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BF8BD" w14:textId="194AD601" w:rsidR="00552224" w:rsidRPr="004D6373" w:rsidRDefault="00394C19" w:rsidP="00D85AC2">
      <w:pPr>
        <w:pStyle w:val="PSAHeading1"/>
        <w:jc w:val="center"/>
        <w:rPr>
          <w:rFonts w:ascii="Palatino Linotype" w:hAnsi="Palatino Linotype" w:cstheme="minorHAnsi"/>
          <w:sz w:val="52"/>
          <w:szCs w:val="52"/>
        </w:rPr>
      </w:pPr>
      <w:r w:rsidRPr="004D6373">
        <w:rPr>
          <w:rFonts w:ascii="Palatino Linotype" w:hAnsi="Palatino Linotype" w:cstheme="minorHAnsi"/>
          <w:sz w:val="52"/>
          <w:szCs w:val="52"/>
        </w:rPr>
        <w:t>N</w:t>
      </w:r>
      <w:r w:rsidR="005A6E6E" w:rsidRPr="004D6373">
        <w:rPr>
          <w:rFonts w:ascii="Palatino Linotype" w:hAnsi="Palatino Linotype" w:cstheme="minorHAnsi"/>
          <w:sz w:val="52"/>
          <w:szCs w:val="52"/>
        </w:rPr>
        <w:t>ew York State Education Department</w:t>
      </w:r>
    </w:p>
    <w:p w14:paraId="5C102F0C" w14:textId="1F34E182" w:rsidR="00394C19" w:rsidRPr="004D6373" w:rsidRDefault="00394C19" w:rsidP="00D85AC2">
      <w:pPr>
        <w:pStyle w:val="PSAHeading1"/>
        <w:jc w:val="center"/>
        <w:rPr>
          <w:rFonts w:ascii="Palatino Linotype" w:hAnsi="Palatino Linotype" w:cstheme="minorHAnsi"/>
          <w:sz w:val="52"/>
          <w:szCs w:val="52"/>
        </w:rPr>
      </w:pPr>
      <w:r w:rsidRPr="004D6373">
        <w:rPr>
          <w:rFonts w:ascii="Palatino Linotype" w:hAnsi="Palatino Linotype" w:cstheme="minorHAnsi"/>
          <w:sz w:val="52"/>
          <w:szCs w:val="52"/>
        </w:rPr>
        <w:t>Personal Finance Education</w:t>
      </w:r>
    </w:p>
    <w:p w14:paraId="73E9C2C9" w14:textId="787B0189" w:rsidR="00394C19" w:rsidRPr="004D6373" w:rsidRDefault="00394C19" w:rsidP="00D85AC2">
      <w:pPr>
        <w:pStyle w:val="PSAHeading1"/>
        <w:jc w:val="center"/>
        <w:rPr>
          <w:rFonts w:ascii="Palatino Linotype" w:hAnsi="Palatino Linotype" w:cstheme="minorHAnsi"/>
          <w:sz w:val="52"/>
          <w:szCs w:val="52"/>
        </w:rPr>
      </w:pPr>
      <w:r w:rsidRPr="004D6373">
        <w:rPr>
          <w:rFonts w:ascii="Palatino Linotype" w:hAnsi="Palatino Linotype" w:cstheme="minorHAnsi"/>
          <w:sz w:val="52"/>
          <w:szCs w:val="52"/>
        </w:rPr>
        <w:t>Embedded Instruction</w:t>
      </w:r>
      <w:r w:rsidR="006D2ABE" w:rsidRPr="004D6373">
        <w:rPr>
          <w:rFonts w:ascii="Palatino Linotype" w:hAnsi="Palatino Linotype" w:cstheme="minorHAnsi"/>
          <w:sz w:val="52"/>
          <w:szCs w:val="52"/>
        </w:rPr>
        <w:t xml:space="preserve"> </w:t>
      </w:r>
      <w:r w:rsidRPr="004D6373">
        <w:rPr>
          <w:rFonts w:ascii="Palatino Linotype" w:hAnsi="Palatino Linotype" w:cstheme="minorHAnsi"/>
          <w:sz w:val="52"/>
          <w:szCs w:val="52"/>
        </w:rPr>
        <w:t>Tool</w:t>
      </w:r>
    </w:p>
    <w:p w14:paraId="412B28B3" w14:textId="77777777" w:rsidR="00F66643" w:rsidRPr="004D6373" w:rsidRDefault="00F66643" w:rsidP="00AB069C">
      <w:pPr>
        <w:jc w:val="center"/>
        <w:rPr>
          <w:rFonts w:ascii="Palatino Linotype" w:hAnsi="Palatino Linotype" w:cstheme="minorHAnsi"/>
          <w:b/>
          <w:bCs/>
        </w:rPr>
      </w:pPr>
    </w:p>
    <w:p w14:paraId="323B85AD" w14:textId="030C825C" w:rsidR="00C938F0" w:rsidRPr="004D6373" w:rsidRDefault="00C938F0" w:rsidP="00C938F0">
      <w:pPr>
        <w:pStyle w:val="PSAHeading4"/>
        <w:rPr>
          <w:rFonts w:ascii="Palatino Linotype" w:hAnsi="Palatino Linotype" w:cstheme="minorHAnsi"/>
        </w:rPr>
      </w:pPr>
      <w:r w:rsidRPr="004D6373">
        <w:rPr>
          <w:rFonts w:ascii="Palatino Linotype" w:hAnsi="Palatino Linotype" w:cstheme="minorHAnsi"/>
        </w:rPr>
        <w:t>Purpose of this Tool:</w:t>
      </w:r>
    </w:p>
    <w:p w14:paraId="7EB787C3" w14:textId="5277D0F9" w:rsidR="007B6E3A" w:rsidRPr="004D6373" w:rsidRDefault="1172EAB2" w:rsidP="1AB1BDE2">
      <w:pPr>
        <w:rPr>
          <w:rFonts w:ascii="Palatino Linotype" w:hAnsi="Palatino Linotype" w:cstheme="minorHAnsi"/>
          <w:sz w:val="22"/>
          <w:szCs w:val="22"/>
        </w:rPr>
      </w:pPr>
      <w:r w:rsidRPr="004D6373">
        <w:rPr>
          <w:rFonts w:ascii="Palatino Linotype" w:hAnsi="Palatino Linotype" w:cstheme="minorHAnsi"/>
          <w:sz w:val="22"/>
          <w:szCs w:val="22"/>
        </w:rPr>
        <w:t xml:space="preserve">This tool is intended to support </w:t>
      </w:r>
      <w:r w:rsidR="79FE8B91" w:rsidRPr="004D6373">
        <w:rPr>
          <w:rFonts w:ascii="Palatino Linotype" w:hAnsi="Palatino Linotype" w:cstheme="minorHAnsi"/>
          <w:sz w:val="22"/>
          <w:szCs w:val="22"/>
        </w:rPr>
        <w:t>public</w:t>
      </w:r>
      <w:r w:rsidRPr="004D6373">
        <w:rPr>
          <w:rFonts w:ascii="Palatino Linotype" w:hAnsi="Palatino Linotype" w:cstheme="minorHAnsi"/>
          <w:sz w:val="22"/>
          <w:szCs w:val="22"/>
        </w:rPr>
        <w:t xml:space="preserve"> schools in planning how to embed Personal Finance Education instruction into required c</w:t>
      </w:r>
      <w:r w:rsidR="5A911765" w:rsidRPr="004D6373">
        <w:rPr>
          <w:rFonts w:ascii="Palatino Linotype" w:hAnsi="Palatino Linotype" w:cstheme="minorHAnsi"/>
          <w:sz w:val="22"/>
          <w:szCs w:val="22"/>
        </w:rPr>
        <w:t>ourses</w:t>
      </w:r>
      <w:r w:rsidRPr="004D6373">
        <w:rPr>
          <w:rFonts w:ascii="Palatino Linotype" w:hAnsi="Palatino Linotype" w:cstheme="minorHAnsi"/>
          <w:sz w:val="22"/>
          <w:szCs w:val="22"/>
        </w:rPr>
        <w:t>.</w:t>
      </w:r>
      <w:r w:rsidR="2F59DEE4" w:rsidRPr="004D6373">
        <w:rPr>
          <w:rFonts w:ascii="Palatino Linotype" w:hAnsi="Palatino Linotype" w:cstheme="minorHAnsi"/>
          <w:sz w:val="22"/>
          <w:szCs w:val="22"/>
        </w:rPr>
        <w:t xml:space="preserve"> </w:t>
      </w:r>
      <w:r w:rsidR="0AF85CAF" w:rsidRPr="004D6373">
        <w:rPr>
          <w:rFonts w:ascii="Palatino Linotype" w:hAnsi="Palatino Linotype" w:cstheme="minorHAnsi"/>
          <w:sz w:val="22"/>
          <w:szCs w:val="22"/>
        </w:rPr>
        <w:t>The information re</w:t>
      </w:r>
      <w:r w:rsidR="09D321E6" w:rsidRPr="004D6373">
        <w:rPr>
          <w:rFonts w:ascii="Palatino Linotype" w:hAnsi="Palatino Linotype" w:cstheme="minorHAnsi"/>
          <w:sz w:val="22"/>
          <w:szCs w:val="22"/>
        </w:rPr>
        <w:t xml:space="preserve">corded in this </w:t>
      </w:r>
      <w:r w:rsidR="0151A162" w:rsidRPr="004D6373">
        <w:rPr>
          <w:rFonts w:ascii="Palatino Linotype" w:hAnsi="Palatino Linotype" w:cstheme="minorHAnsi"/>
          <w:sz w:val="22"/>
          <w:szCs w:val="22"/>
        </w:rPr>
        <w:t>tool is</w:t>
      </w:r>
      <w:r w:rsidR="643CC632" w:rsidRPr="004D6373">
        <w:rPr>
          <w:rFonts w:ascii="Palatino Linotype" w:hAnsi="Palatino Linotype" w:cstheme="minorHAnsi"/>
          <w:sz w:val="22"/>
          <w:szCs w:val="22"/>
        </w:rPr>
        <w:t xml:space="preserve"> intended to support ongoing </w:t>
      </w:r>
      <w:r w:rsidR="500FA048" w:rsidRPr="004D6373">
        <w:rPr>
          <w:rFonts w:ascii="Palatino Linotype" w:hAnsi="Palatino Linotype" w:cstheme="minorHAnsi"/>
          <w:sz w:val="22"/>
          <w:szCs w:val="22"/>
        </w:rPr>
        <w:t xml:space="preserve">planning </w:t>
      </w:r>
      <w:r w:rsidR="28340E8B" w:rsidRPr="004D6373">
        <w:rPr>
          <w:rFonts w:ascii="Palatino Linotype" w:hAnsi="Palatino Linotype" w:cstheme="minorHAnsi"/>
          <w:sz w:val="22"/>
          <w:szCs w:val="22"/>
        </w:rPr>
        <w:t xml:space="preserve">and </w:t>
      </w:r>
      <w:r w:rsidR="09D321E6" w:rsidRPr="004D6373">
        <w:rPr>
          <w:rFonts w:ascii="Palatino Linotype" w:hAnsi="Palatino Linotype" w:cstheme="minorHAnsi"/>
          <w:sz w:val="22"/>
          <w:szCs w:val="22"/>
        </w:rPr>
        <w:t xml:space="preserve">may be revisited, refined, </w:t>
      </w:r>
      <w:r w:rsidR="31B5E032" w:rsidRPr="004D6373">
        <w:rPr>
          <w:rFonts w:ascii="Palatino Linotype" w:hAnsi="Palatino Linotype" w:cstheme="minorHAnsi"/>
          <w:sz w:val="22"/>
          <w:szCs w:val="22"/>
        </w:rPr>
        <w:t>or</w:t>
      </w:r>
      <w:r w:rsidR="09D321E6" w:rsidRPr="004D6373">
        <w:rPr>
          <w:rFonts w:ascii="Palatino Linotype" w:hAnsi="Palatino Linotype" w:cstheme="minorHAnsi"/>
          <w:sz w:val="22"/>
          <w:szCs w:val="22"/>
        </w:rPr>
        <w:t xml:space="preserve"> expanded as implementation </w:t>
      </w:r>
      <w:r w:rsidR="375623FF" w:rsidRPr="004D6373">
        <w:rPr>
          <w:rFonts w:ascii="Palatino Linotype" w:hAnsi="Palatino Linotype" w:cstheme="minorHAnsi"/>
          <w:sz w:val="22"/>
          <w:szCs w:val="22"/>
        </w:rPr>
        <w:t>progresses,</w:t>
      </w:r>
      <w:r w:rsidR="09D321E6" w:rsidRPr="004D6373">
        <w:rPr>
          <w:rFonts w:ascii="Palatino Linotype" w:hAnsi="Palatino Linotype" w:cstheme="minorHAnsi"/>
          <w:sz w:val="22"/>
          <w:szCs w:val="22"/>
        </w:rPr>
        <w:t xml:space="preserve"> and additional guidance and resources become available.</w:t>
      </w:r>
    </w:p>
    <w:p w14:paraId="3A9880C1" w14:textId="59058FD3" w:rsidR="1AB1BDE2" w:rsidRPr="004D6373" w:rsidRDefault="1AB1BDE2" w:rsidP="1AB1BDE2">
      <w:pPr>
        <w:rPr>
          <w:rFonts w:ascii="Palatino Linotype" w:hAnsi="Palatino Linotype" w:cstheme="minorHAnsi"/>
          <w:sz w:val="22"/>
          <w:szCs w:val="22"/>
        </w:rPr>
      </w:pPr>
    </w:p>
    <w:p w14:paraId="76AD9DA0" w14:textId="2CEE240D" w:rsidR="007B6E3A" w:rsidRPr="004D6373" w:rsidRDefault="00ED2A49" w:rsidP="007B6E3A">
      <w:pPr>
        <w:pStyle w:val="PSAHeading4"/>
        <w:rPr>
          <w:rFonts w:ascii="Palatino Linotype" w:hAnsi="Palatino Linotype" w:cstheme="minorHAnsi"/>
        </w:rPr>
      </w:pPr>
      <w:r w:rsidRPr="004D6373">
        <w:rPr>
          <w:rFonts w:ascii="Palatino Linotype" w:hAnsi="Palatino Linotype" w:cstheme="minorHAnsi"/>
        </w:rPr>
        <w:t>How to Use this Tool</w:t>
      </w:r>
      <w:r w:rsidR="007B6E3A" w:rsidRPr="004D6373">
        <w:rPr>
          <w:rFonts w:ascii="Palatino Linotype" w:hAnsi="Palatino Linotype" w:cstheme="minorHAnsi"/>
        </w:rPr>
        <w:t>:</w:t>
      </w:r>
    </w:p>
    <w:p w14:paraId="0EDE013B" w14:textId="4E1CFC7B" w:rsidR="007B6E3A" w:rsidRPr="004D6373" w:rsidRDefault="6E8F2AB8" w:rsidP="1AB1BDE2">
      <w:pPr>
        <w:rPr>
          <w:rFonts w:ascii="Palatino Linotype" w:hAnsi="Palatino Linotype" w:cstheme="minorHAnsi"/>
          <w:sz w:val="22"/>
          <w:szCs w:val="22"/>
        </w:rPr>
      </w:pPr>
      <w:r w:rsidRPr="004D6373">
        <w:rPr>
          <w:rFonts w:ascii="Palatino Linotype" w:hAnsi="Palatino Linotype" w:cstheme="minorHAnsi"/>
          <w:kern w:val="0"/>
          <w:sz w:val="22"/>
          <w:szCs w:val="22"/>
          <w14:ligatures w14:val="none"/>
        </w:rPr>
        <w:t xml:space="preserve">This tool is organized first by </w:t>
      </w:r>
      <w:r w:rsidRPr="004D6373">
        <w:rPr>
          <w:rFonts w:ascii="Palatino Linotype" w:hAnsi="Palatino Linotype" w:cstheme="minorHAnsi"/>
          <w:b/>
          <w:bCs/>
          <w:kern w:val="0"/>
          <w:sz w:val="22"/>
          <w:szCs w:val="22"/>
          <w14:ligatures w14:val="none"/>
        </w:rPr>
        <w:t>grade band</w:t>
      </w:r>
      <w:r w:rsidRPr="004D6373">
        <w:rPr>
          <w:rFonts w:ascii="Palatino Linotype" w:hAnsi="Palatino Linotype" w:cstheme="minorHAnsi"/>
          <w:kern w:val="0"/>
          <w:sz w:val="22"/>
          <w:szCs w:val="22"/>
          <w14:ligatures w14:val="none"/>
        </w:rPr>
        <w:t xml:space="preserve">—K-4, 5-8, and 9-12 </w:t>
      </w:r>
      <w:r w:rsidR="1ED046EB" w:rsidRPr="004D6373">
        <w:rPr>
          <w:rFonts w:ascii="Palatino Linotype" w:hAnsi="Palatino Linotype" w:cstheme="minorHAnsi"/>
          <w:kern w:val="0"/>
          <w:sz w:val="22"/>
          <w:szCs w:val="22"/>
          <w14:ligatures w14:val="none"/>
        </w:rPr>
        <w:t xml:space="preserve">to support local planning for embedded instruction. </w:t>
      </w:r>
      <w:r w:rsidR="3B62E01D" w:rsidRPr="004D6373">
        <w:rPr>
          <w:rFonts w:ascii="Palatino Linotype" w:hAnsi="Palatino Linotype" w:cstheme="minorHAnsi"/>
          <w:kern w:val="0"/>
          <w:sz w:val="22"/>
          <w:szCs w:val="22"/>
          <w14:ligatures w14:val="none"/>
        </w:rPr>
        <w:t xml:space="preserve">Users should begin by selecting the grade band for which they wish to plan how personal finance education will be embedded into required courses. </w:t>
      </w:r>
      <w:r w:rsidR="2349601F" w:rsidRPr="004D6373">
        <w:rPr>
          <w:rFonts w:ascii="Palatino Linotype" w:hAnsi="Palatino Linotype" w:cstheme="minorHAnsi"/>
          <w:kern w:val="0"/>
          <w:sz w:val="22"/>
          <w:szCs w:val="22"/>
          <w14:ligatures w14:val="none"/>
        </w:rPr>
        <w:t xml:space="preserve">Planning may be completed by </w:t>
      </w:r>
      <w:r w:rsidR="05940014" w:rsidRPr="004D6373">
        <w:rPr>
          <w:rFonts w:ascii="Palatino Linotype" w:hAnsi="Palatino Linotype" w:cstheme="minorHAnsi"/>
          <w:kern w:val="0"/>
          <w:sz w:val="22"/>
          <w:szCs w:val="22"/>
          <w14:ligatures w14:val="none"/>
        </w:rPr>
        <w:t>individual</w:t>
      </w:r>
      <w:r w:rsidR="2349601F" w:rsidRPr="004D6373">
        <w:rPr>
          <w:rFonts w:ascii="Palatino Linotype" w:hAnsi="Palatino Linotype" w:cstheme="minorHAnsi"/>
          <w:kern w:val="0"/>
          <w:sz w:val="22"/>
          <w:szCs w:val="22"/>
          <w14:ligatures w14:val="none"/>
        </w:rPr>
        <w:t xml:space="preserve"> educators, collaborative</w:t>
      </w:r>
      <w:r w:rsidR="15E8D80F" w:rsidRPr="004D6373">
        <w:rPr>
          <w:rFonts w:ascii="Palatino Linotype" w:hAnsi="Palatino Linotype" w:cstheme="minorHAnsi"/>
          <w:kern w:val="0"/>
          <w:sz w:val="22"/>
          <w:szCs w:val="22"/>
          <w14:ligatures w14:val="none"/>
        </w:rPr>
        <w:t xml:space="preserve">, </w:t>
      </w:r>
      <w:r w:rsidR="2349601F" w:rsidRPr="004D6373">
        <w:rPr>
          <w:rFonts w:ascii="Palatino Linotype" w:hAnsi="Palatino Linotype" w:cstheme="minorHAnsi"/>
          <w:kern w:val="0"/>
          <w:sz w:val="22"/>
          <w:szCs w:val="22"/>
          <w14:ligatures w14:val="none"/>
        </w:rPr>
        <w:t>or leadership</w:t>
      </w:r>
      <w:r w:rsidR="1EE8F973" w:rsidRPr="004D6373">
        <w:rPr>
          <w:rFonts w:ascii="Palatino Linotype" w:hAnsi="Palatino Linotype" w:cstheme="minorHAnsi"/>
          <w:kern w:val="0"/>
          <w:sz w:val="22"/>
          <w:szCs w:val="22"/>
          <w14:ligatures w14:val="none"/>
        </w:rPr>
        <w:t xml:space="preserve"> teams</w:t>
      </w:r>
      <w:r w:rsidR="2349601F" w:rsidRPr="004D6373">
        <w:rPr>
          <w:rFonts w:ascii="Palatino Linotype" w:hAnsi="Palatino Linotype" w:cstheme="minorHAnsi"/>
          <w:kern w:val="0"/>
          <w:sz w:val="22"/>
          <w:szCs w:val="22"/>
          <w14:ligatures w14:val="none"/>
        </w:rPr>
        <w:t>, depending on local structures and needs.</w:t>
      </w:r>
    </w:p>
    <w:p w14:paraId="46677FA8" w14:textId="2F2D17C7" w:rsidR="007B6E3A" w:rsidRPr="004D6373" w:rsidRDefault="007B6E3A" w:rsidP="1AB1BDE2">
      <w:pPr>
        <w:rPr>
          <w:rFonts w:ascii="Palatino Linotype" w:eastAsia="Segoe UI" w:hAnsi="Palatino Linotype" w:cstheme="minorHAnsi"/>
          <w:color w:val="242424"/>
          <w:sz w:val="21"/>
          <w:szCs w:val="21"/>
        </w:rPr>
      </w:pPr>
    </w:p>
    <w:p w14:paraId="13A4F9D3" w14:textId="7121F4F0" w:rsidR="007B6E3A" w:rsidRPr="004D6373" w:rsidRDefault="16F12678" w:rsidP="004E7145">
      <w:pPr>
        <w:spacing w:after="120"/>
        <w:rPr>
          <w:rFonts w:ascii="Palatino Linotype" w:hAnsi="Palatino Linotype" w:cstheme="minorHAnsi"/>
          <w:sz w:val="22"/>
          <w:szCs w:val="22"/>
        </w:rPr>
      </w:pPr>
      <w:r w:rsidRPr="004D6373">
        <w:rPr>
          <w:rFonts w:ascii="Palatino Linotype" w:eastAsia="Segoe UI" w:hAnsi="Palatino Linotype" w:cstheme="minorHAnsi"/>
          <w:color w:val="242424"/>
          <w:sz w:val="22"/>
          <w:szCs w:val="22"/>
        </w:rPr>
        <w:t>At the beginning of each grade band section, prompts are provided to support district- and school-level planning related to:</w:t>
      </w:r>
      <w:r w:rsidRPr="004D6373">
        <w:rPr>
          <w:rFonts w:ascii="Palatino Linotype" w:hAnsi="Palatino Linotype" w:cstheme="minorHAnsi"/>
          <w:sz w:val="22"/>
          <w:szCs w:val="22"/>
        </w:rPr>
        <w:t xml:space="preserve"> </w:t>
      </w:r>
    </w:p>
    <w:p w14:paraId="4D6E8A1C" w14:textId="63603AE4" w:rsidR="007B6E3A" w:rsidRPr="004D6373" w:rsidRDefault="0D4BB609" w:rsidP="004E7145">
      <w:pPr>
        <w:pStyle w:val="ListParagraph"/>
        <w:numPr>
          <w:ilvl w:val="0"/>
          <w:numId w:val="1"/>
        </w:numPr>
        <w:spacing w:after="120"/>
        <w:contextualSpacing w:val="0"/>
        <w:rPr>
          <w:rFonts w:ascii="Palatino Linotype" w:hAnsi="Palatino Linotype" w:cstheme="minorHAnsi"/>
          <w:sz w:val="22"/>
          <w:szCs w:val="22"/>
        </w:rPr>
      </w:pPr>
      <w:r w:rsidRPr="004D6373">
        <w:rPr>
          <w:rFonts w:ascii="Palatino Linotype" w:eastAsia="Segoe UI" w:hAnsi="Palatino Linotype" w:cstheme="minorHAnsi"/>
          <w:b/>
          <w:bCs/>
          <w:color w:val="242424"/>
          <w:sz w:val="22"/>
          <w:szCs w:val="22"/>
        </w:rPr>
        <w:t>Professional learning</w:t>
      </w:r>
      <w:r w:rsidRPr="004D6373">
        <w:rPr>
          <w:rFonts w:ascii="Palatino Linotype" w:eastAsia="Segoe UI" w:hAnsi="Palatino Linotype" w:cstheme="minorHAnsi"/>
          <w:color w:val="242424"/>
          <w:sz w:val="22"/>
          <w:szCs w:val="22"/>
        </w:rPr>
        <w:t>, including identifying the training, supports, and delivery structures educators and leaders need to provide high-quality personal finance instruction;</w:t>
      </w:r>
      <w:r w:rsidRPr="004D6373">
        <w:rPr>
          <w:rFonts w:ascii="Palatino Linotype" w:hAnsi="Palatino Linotype" w:cstheme="minorHAnsi"/>
          <w:sz w:val="22"/>
          <w:szCs w:val="22"/>
        </w:rPr>
        <w:t xml:space="preserve"> </w:t>
      </w:r>
      <w:r w:rsidR="658D8644" w:rsidRPr="004D6373">
        <w:rPr>
          <w:rFonts w:ascii="Palatino Linotype" w:hAnsi="Palatino Linotype" w:cstheme="minorHAnsi"/>
          <w:sz w:val="22"/>
          <w:szCs w:val="22"/>
        </w:rPr>
        <w:t>and</w:t>
      </w:r>
    </w:p>
    <w:p w14:paraId="6A5A7B9D" w14:textId="391B99C4" w:rsidR="007B6E3A" w:rsidRPr="004D6373" w:rsidRDefault="592E1F81" w:rsidP="1AB1BDE2">
      <w:pPr>
        <w:pStyle w:val="ListParagraph"/>
        <w:numPr>
          <w:ilvl w:val="0"/>
          <w:numId w:val="1"/>
        </w:numPr>
        <w:rPr>
          <w:rFonts w:ascii="Palatino Linotype" w:hAnsi="Palatino Linotype" w:cstheme="minorHAnsi"/>
          <w:sz w:val="22"/>
          <w:szCs w:val="22"/>
        </w:rPr>
      </w:pPr>
      <w:r w:rsidRPr="004D6373">
        <w:rPr>
          <w:rFonts w:ascii="Palatino Linotype" w:eastAsia="Segoe UI" w:hAnsi="Palatino Linotype" w:cstheme="minorHAnsi"/>
          <w:b/>
          <w:bCs/>
          <w:color w:val="242424"/>
          <w:sz w:val="22"/>
          <w:szCs w:val="22"/>
        </w:rPr>
        <w:t>Alignment with statewi</w:t>
      </w:r>
      <w:r w:rsidR="293DE56C" w:rsidRPr="004D6373">
        <w:rPr>
          <w:rFonts w:ascii="Palatino Linotype" w:eastAsia="Segoe UI" w:hAnsi="Palatino Linotype" w:cstheme="minorHAnsi"/>
          <w:b/>
          <w:bCs/>
          <w:color w:val="242424"/>
          <w:sz w:val="22"/>
          <w:szCs w:val="22"/>
        </w:rPr>
        <w:t>de</w:t>
      </w:r>
      <w:r w:rsidRPr="004D6373">
        <w:rPr>
          <w:rFonts w:ascii="Palatino Linotype" w:eastAsia="Segoe UI" w:hAnsi="Palatino Linotype" w:cstheme="minorHAnsi"/>
          <w:b/>
          <w:bCs/>
          <w:color w:val="242424"/>
          <w:sz w:val="22"/>
          <w:szCs w:val="22"/>
        </w:rPr>
        <w:t xml:space="preserve"> frameworks</w:t>
      </w:r>
      <w:r w:rsidRPr="004D6373">
        <w:rPr>
          <w:rFonts w:ascii="Palatino Linotype" w:eastAsia="Segoe UI" w:hAnsi="Palatino Linotype" w:cstheme="minorHAnsi"/>
          <w:color w:val="242424"/>
          <w:sz w:val="22"/>
          <w:szCs w:val="22"/>
        </w:rPr>
        <w:t>, including the New York State Portrait of a Graduate, the Social and Emotional Learning (SEL) Benchmarks, and Culturally Responsive–Sustaining Education (CRSE), to ensure instruction supports students in developing a strong sense of agency, engaging in responsible decision-making, and affirming their identities, lived experiences, and communities.</w:t>
      </w:r>
      <w:r w:rsidRPr="004D6373">
        <w:rPr>
          <w:rFonts w:ascii="Palatino Linotype" w:hAnsi="Palatino Linotype" w:cstheme="minorHAnsi"/>
          <w:sz w:val="22"/>
          <w:szCs w:val="22"/>
        </w:rPr>
        <w:t xml:space="preserve"> </w:t>
      </w:r>
    </w:p>
    <w:p w14:paraId="4A2A3940" w14:textId="5488E949" w:rsidR="1AB1BDE2" w:rsidRPr="004D6373" w:rsidRDefault="1AB1BDE2" w:rsidP="1AB1BDE2">
      <w:pPr>
        <w:pStyle w:val="ListParagraph"/>
        <w:rPr>
          <w:rFonts w:ascii="Palatino Linotype" w:hAnsi="Palatino Linotype" w:cstheme="minorHAnsi"/>
          <w:sz w:val="22"/>
          <w:szCs w:val="22"/>
        </w:rPr>
      </w:pPr>
    </w:p>
    <w:p w14:paraId="4F8ED548" w14:textId="18A02F7D" w:rsidR="00ED2A49" w:rsidRPr="004D6373" w:rsidRDefault="6E8F2AB8" w:rsidP="1AB1BDE2">
      <w:pPr>
        <w:rPr>
          <w:rFonts w:ascii="Palatino Linotype" w:hAnsi="Palatino Linotype" w:cstheme="minorHAnsi"/>
          <w:sz w:val="22"/>
          <w:szCs w:val="22"/>
        </w:rPr>
      </w:pPr>
      <w:r w:rsidRPr="004D6373">
        <w:rPr>
          <w:rFonts w:ascii="Palatino Linotype" w:hAnsi="Palatino Linotype" w:cstheme="minorHAnsi"/>
          <w:kern w:val="0"/>
          <w:sz w:val="22"/>
          <w:szCs w:val="22"/>
          <w14:ligatures w14:val="none"/>
        </w:rPr>
        <w:t>Within each grade band,</w:t>
      </w:r>
      <w:r w:rsidR="08D548B2" w:rsidRPr="004D6373">
        <w:rPr>
          <w:rFonts w:ascii="Palatino Linotype" w:hAnsi="Palatino Linotype" w:cstheme="minorHAnsi"/>
          <w:kern w:val="0"/>
          <w:sz w:val="22"/>
          <w:szCs w:val="22"/>
          <w14:ligatures w14:val="none"/>
        </w:rPr>
        <w:t xml:space="preserve"> instructional planning tables are organized across five topic areas</w:t>
      </w:r>
      <w:r w:rsidR="390C5562" w:rsidRPr="004D6373">
        <w:rPr>
          <w:rFonts w:ascii="Palatino Linotype" w:hAnsi="Palatino Linotype" w:cstheme="minorHAnsi"/>
          <w:kern w:val="0"/>
          <w:sz w:val="22"/>
          <w:szCs w:val="22"/>
          <w14:ligatures w14:val="none"/>
        </w:rPr>
        <w:t xml:space="preserve"> 1) Budgeting and Money Management, 2) Credit and Debt Management, 3) Earning Income, 4) Risk Management, and 5) Saving and Investing.</w:t>
      </w:r>
      <w:r w:rsidR="5B8F2D86" w:rsidRPr="004D6373">
        <w:rPr>
          <w:rFonts w:ascii="Palatino Linotype" w:hAnsi="Palatino Linotype" w:cstheme="minorHAnsi"/>
          <w:kern w:val="0"/>
          <w:sz w:val="22"/>
          <w:szCs w:val="22"/>
          <w14:ligatures w14:val="none"/>
        </w:rPr>
        <w:t xml:space="preserve">  T</w:t>
      </w:r>
      <w:r w:rsidR="390C5562" w:rsidRPr="004D6373">
        <w:rPr>
          <w:rFonts w:ascii="Palatino Linotype" w:hAnsi="Palatino Linotype" w:cstheme="minorHAnsi"/>
          <w:kern w:val="0"/>
          <w:sz w:val="22"/>
          <w:szCs w:val="22"/>
          <w14:ligatures w14:val="none"/>
        </w:rPr>
        <w:t>he</w:t>
      </w:r>
      <w:r w:rsidR="6F765665" w:rsidRPr="004D6373">
        <w:rPr>
          <w:rFonts w:ascii="Palatino Linotype" w:hAnsi="Palatino Linotype" w:cstheme="minorHAnsi"/>
          <w:kern w:val="0"/>
          <w:sz w:val="22"/>
          <w:szCs w:val="22"/>
          <w14:ligatures w14:val="none"/>
        </w:rPr>
        <w:t xml:space="preserve"> Personal Finance</w:t>
      </w:r>
      <w:r w:rsidR="390C5562" w:rsidRPr="004D6373">
        <w:rPr>
          <w:rFonts w:ascii="Palatino Linotype" w:hAnsi="Palatino Linotype" w:cstheme="minorHAnsi"/>
          <w:kern w:val="0"/>
          <w:sz w:val="22"/>
          <w:szCs w:val="22"/>
          <w14:ligatures w14:val="none"/>
        </w:rPr>
        <w:t xml:space="preserve"> Learning Objectives </w:t>
      </w:r>
      <w:r w:rsidR="6F765665" w:rsidRPr="004D6373">
        <w:rPr>
          <w:rFonts w:ascii="Palatino Linotype" w:hAnsi="Palatino Linotype" w:cstheme="minorHAnsi"/>
          <w:kern w:val="0"/>
          <w:sz w:val="22"/>
          <w:szCs w:val="22"/>
          <w14:ligatures w14:val="none"/>
        </w:rPr>
        <w:t xml:space="preserve">are </w:t>
      </w:r>
      <w:r w:rsidR="594F0A6E" w:rsidRPr="004D6373">
        <w:rPr>
          <w:rFonts w:ascii="Palatino Linotype" w:hAnsi="Palatino Linotype" w:cstheme="minorHAnsi"/>
          <w:kern w:val="0"/>
          <w:sz w:val="22"/>
          <w:szCs w:val="22"/>
          <w14:ligatures w14:val="none"/>
        </w:rPr>
        <w:t>organized across</w:t>
      </w:r>
      <w:r w:rsidR="6F765665" w:rsidRPr="004D6373">
        <w:rPr>
          <w:rFonts w:ascii="Palatino Linotype" w:hAnsi="Palatino Linotype" w:cstheme="minorHAnsi"/>
          <w:kern w:val="0"/>
          <w:sz w:val="22"/>
          <w:szCs w:val="22"/>
          <w14:ligatures w14:val="none"/>
        </w:rPr>
        <w:t xml:space="preserve"> these same topic areas</w:t>
      </w:r>
      <w:r w:rsidR="390C5562" w:rsidRPr="004D6373">
        <w:rPr>
          <w:rFonts w:ascii="Palatino Linotype" w:hAnsi="Palatino Linotype" w:cstheme="minorHAnsi"/>
          <w:kern w:val="0"/>
          <w:sz w:val="22"/>
          <w:szCs w:val="22"/>
          <w14:ligatures w14:val="none"/>
        </w:rPr>
        <w:t xml:space="preserve">. </w:t>
      </w:r>
      <w:r w:rsidR="0E3DC21D" w:rsidRPr="004D6373">
        <w:rPr>
          <w:rFonts w:ascii="Palatino Linotype" w:hAnsi="Palatino Linotype" w:cstheme="minorHAnsi"/>
          <w:kern w:val="0"/>
          <w:sz w:val="22"/>
          <w:szCs w:val="22"/>
          <w14:ligatures w14:val="none"/>
        </w:rPr>
        <w:t xml:space="preserve"> Users </w:t>
      </w:r>
      <w:r w:rsidR="64D8D075" w:rsidRPr="004D6373">
        <w:rPr>
          <w:rFonts w:ascii="Palatino Linotype" w:hAnsi="Palatino Linotype" w:cstheme="minorHAnsi"/>
          <w:kern w:val="0"/>
          <w:sz w:val="22"/>
          <w:szCs w:val="22"/>
          <w14:ligatures w14:val="none"/>
        </w:rPr>
        <w:t>may complete</w:t>
      </w:r>
      <w:r w:rsidR="0E3DC21D" w:rsidRPr="004D6373">
        <w:rPr>
          <w:rFonts w:ascii="Palatino Linotype" w:hAnsi="Palatino Linotype" w:cstheme="minorHAnsi"/>
          <w:kern w:val="0"/>
          <w:sz w:val="22"/>
          <w:szCs w:val="22"/>
          <w14:ligatures w14:val="none"/>
        </w:rPr>
        <w:t xml:space="preserve"> each of the five topic area tables </w:t>
      </w:r>
      <w:r w:rsidR="75FF771B" w:rsidRPr="004D6373">
        <w:rPr>
          <w:rFonts w:ascii="Palatino Linotype" w:hAnsi="Palatino Linotype" w:cstheme="minorHAnsi"/>
          <w:kern w:val="0"/>
          <w:sz w:val="22"/>
          <w:szCs w:val="22"/>
          <w14:ligatures w14:val="none"/>
        </w:rPr>
        <w:t>within</w:t>
      </w:r>
      <w:r w:rsidR="0E3DC21D" w:rsidRPr="004D6373">
        <w:rPr>
          <w:rFonts w:ascii="Palatino Linotype" w:hAnsi="Palatino Linotype" w:cstheme="minorHAnsi"/>
          <w:kern w:val="0"/>
          <w:sz w:val="22"/>
          <w:szCs w:val="22"/>
          <w14:ligatures w14:val="none"/>
        </w:rPr>
        <w:t xml:space="preserve"> the selected grade band to </w:t>
      </w:r>
      <w:r w:rsidR="7A91CB85" w:rsidRPr="004D6373">
        <w:rPr>
          <w:rFonts w:ascii="Palatino Linotype" w:hAnsi="Palatino Linotype" w:cstheme="minorHAnsi"/>
          <w:kern w:val="0"/>
          <w:sz w:val="22"/>
          <w:szCs w:val="22"/>
          <w14:ligatures w14:val="none"/>
        </w:rPr>
        <w:t>support</w:t>
      </w:r>
      <w:r w:rsidR="0E3DC21D" w:rsidRPr="004D6373">
        <w:rPr>
          <w:rFonts w:ascii="Palatino Linotype" w:hAnsi="Palatino Linotype" w:cstheme="minorHAnsi"/>
          <w:kern w:val="0"/>
          <w:sz w:val="22"/>
          <w:szCs w:val="22"/>
          <w14:ligatures w14:val="none"/>
        </w:rPr>
        <w:t xml:space="preserve"> planning for embedded instruction.</w:t>
      </w:r>
    </w:p>
    <w:p w14:paraId="6F4AB722" w14:textId="4448DA44" w:rsidR="0052275C" w:rsidRPr="004D6373" w:rsidRDefault="0052275C" w:rsidP="1AB1BDE2">
      <w:pPr>
        <w:rPr>
          <w:rFonts w:ascii="Palatino Linotype" w:hAnsi="Palatino Linotype" w:cstheme="minorHAnsi"/>
          <w:kern w:val="0"/>
          <w:sz w:val="22"/>
          <w:szCs w:val="22"/>
          <w14:ligatures w14:val="none"/>
        </w:rPr>
      </w:pPr>
    </w:p>
    <w:p w14:paraId="1C657AD2" w14:textId="77777777" w:rsidR="008D0A7B" w:rsidRPr="004D6373" w:rsidRDefault="008D0A7B">
      <w:pPr>
        <w:rPr>
          <w:rFonts w:ascii="Palatino Linotype" w:hAnsi="Palatino Linotype" w:cstheme="minorHAnsi"/>
          <w:kern w:val="0"/>
          <w:sz w:val="22"/>
          <w:szCs w:val="22"/>
          <w14:ligatures w14:val="none"/>
        </w:rPr>
      </w:pPr>
      <w:r w:rsidRPr="004D6373">
        <w:rPr>
          <w:rFonts w:ascii="Palatino Linotype" w:hAnsi="Palatino Linotype" w:cstheme="minorHAnsi"/>
          <w:kern w:val="0"/>
          <w:sz w:val="22"/>
          <w:szCs w:val="22"/>
          <w14:ligatures w14:val="none"/>
        </w:rPr>
        <w:br w:type="page"/>
      </w:r>
    </w:p>
    <w:p w14:paraId="2C07B2A2" w14:textId="6A215923" w:rsidR="1AB1BDE2" w:rsidRPr="004D6373" w:rsidRDefault="390C5562" w:rsidP="004E7145">
      <w:pPr>
        <w:spacing w:after="120"/>
        <w:rPr>
          <w:rFonts w:ascii="Palatino Linotype" w:hAnsi="Palatino Linotype" w:cstheme="minorHAnsi"/>
          <w:sz w:val="22"/>
          <w:szCs w:val="22"/>
        </w:rPr>
      </w:pPr>
      <w:r w:rsidRPr="004D6373">
        <w:rPr>
          <w:rFonts w:ascii="Palatino Linotype" w:hAnsi="Palatino Linotype" w:cstheme="minorHAnsi"/>
          <w:kern w:val="0"/>
          <w:sz w:val="22"/>
          <w:szCs w:val="22"/>
          <w14:ligatures w14:val="none"/>
        </w:rPr>
        <w:lastRenderedPageBreak/>
        <w:t>For each grade band and topic area,</w:t>
      </w:r>
      <w:r w:rsidR="70A36C3C" w:rsidRPr="004D6373">
        <w:rPr>
          <w:rFonts w:ascii="Palatino Linotype" w:hAnsi="Palatino Linotype" w:cstheme="minorHAnsi"/>
          <w:kern w:val="0"/>
          <w:sz w:val="22"/>
          <w:szCs w:val="22"/>
          <w14:ligatures w14:val="none"/>
        </w:rPr>
        <w:t xml:space="preserve"> the tool includes a planning table that lists the relevant learning objectives in the left-hand column, along with three additional columns designed to support instructional decision-making:</w:t>
      </w:r>
    </w:p>
    <w:p w14:paraId="1D2EF724" w14:textId="10E3766D" w:rsidR="00741696" w:rsidRPr="004D6373" w:rsidRDefault="437FE22C" w:rsidP="004E7145">
      <w:pPr>
        <w:pStyle w:val="ListParagraph"/>
        <w:numPr>
          <w:ilvl w:val="0"/>
          <w:numId w:val="4"/>
        </w:numPr>
        <w:spacing w:after="120"/>
        <w:contextualSpacing w:val="0"/>
        <w:rPr>
          <w:rFonts w:ascii="Palatino Linotype" w:hAnsi="Palatino Linotype" w:cstheme="minorHAnsi"/>
          <w:sz w:val="22"/>
          <w:szCs w:val="22"/>
        </w:rPr>
      </w:pPr>
      <w:r w:rsidRPr="004D6373">
        <w:rPr>
          <w:rFonts w:ascii="Palatino Linotype" w:hAnsi="Palatino Linotype" w:cstheme="minorHAnsi"/>
          <w:kern w:val="0"/>
          <w:sz w:val="22"/>
          <w:szCs w:val="22"/>
          <w14:ligatures w14:val="none"/>
        </w:rPr>
        <w:t xml:space="preserve">the </w:t>
      </w:r>
      <w:r w:rsidR="041B02BC" w:rsidRPr="004D6373">
        <w:rPr>
          <w:rFonts w:ascii="Palatino Linotype" w:hAnsi="Palatino Linotype" w:cstheme="minorHAnsi"/>
          <w:kern w:val="0"/>
          <w:sz w:val="22"/>
          <w:szCs w:val="22"/>
          <w14:ligatures w14:val="none"/>
        </w:rPr>
        <w:t>required subject area</w:t>
      </w:r>
      <w:r w:rsidR="45CBA328" w:rsidRPr="004D6373">
        <w:rPr>
          <w:rFonts w:ascii="Palatino Linotype" w:hAnsi="Palatino Linotype" w:cstheme="minorHAnsi"/>
          <w:kern w:val="0"/>
          <w:sz w:val="22"/>
          <w:szCs w:val="22"/>
          <w14:ligatures w14:val="none"/>
        </w:rPr>
        <w:t xml:space="preserve"> or </w:t>
      </w:r>
      <w:r w:rsidR="041B02BC" w:rsidRPr="004D6373">
        <w:rPr>
          <w:rFonts w:ascii="Palatino Linotype" w:hAnsi="Palatino Linotype" w:cstheme="minorHAnsi"/>
          <w:kern w:val="0"/>
          <w:sz w:val="22"/>
          <w:szCs w:val="22"/>
          <w14:ligatures w14:val="none"/>
        </w:rPr>
        <w:t xml:space="preserve">course in which </w:t>
      </w:r>
      <w:r w:rsidR="092A018E" w:rsidRPr="004D6373">
        <w:rPr>
          <w:rFonts w:ascii="Palatino Linotype" w:hAnsi="Palatino Linotype" w:cstheme="minorHAnsi"/>
          <w:kern w:val="0"/>
          <w:sz w:val="22"/>
          <w:szCs w:val="22"/>
          <w14:ligatures w14:val="none"/>
        </w:rPr>
        <w:t xml:space="preserve">the learning </w:t>
      </w:r>
      <w:r w:rsidR="041B02BC" w:rsidRPr="004D6373">
        <w:rPr>
          <w:rFonts w:ascii="Palatino Linotype" w:hAnsi="Palatino Linotype" w:cstheme="minorHAnsi"/>
          <w:kern w:val="0"/>
          <w:sz w:val="22"/>
          <w:szCs w:val="22"/>
          <w14:ligatures w14:val="none"/>
        </w:rPr>
        <w:t>objective will be embedded</w:t>
      </w:r>
      <w:r w:rsidR="3106B408" w:rsidRPr="004D6373">
        <w:rPr>
          <w:rFonts w:ascii="Palatino Linotype" w:hAnsi="Palatino Linotype" w:cstheme="minorHAnsi"/>
          <w:kern w:val="0"/>
          <w:sz w:val="22"/>
          <w:szCs w:val="22"/>
          <w14:ligatures w14:val="none"/>
        </w:rPr>
        <w:t>;</w:t>
      </w:r>
    </w:p>
    <w:p w14:paraId="58B22467" w14:textId="11E28647" w:rsidR="007251C6" w:rsidRPr="004D6373" w:rsidRDefault="437FE22C" w:rsidP="004E7145">
      <w:pPr>
        <w:pStyle w:val="ListParagraph"/>
        <w:numPr>
          <w:ilvl w:val="0"/>
          <w:numId w:val="4"/>
        </w:numPr>
        <w:spacing w:after="120"/>
        <w:contextualSpacing w:val="0"/>
        <w:rPr>
          <w:rFonts w:ascii="Palatino Linotype" w:hAnsi="Palatino Linotype" w:cstheme="minorHAnsi"/>
          <w:sz w:val="22"/>
          <w:szCs w:val="22"/>
        </w:rPr>
      </w:pPr>
      <w:r w:rsidRPr="004D6373">
        <w:rPr>
          <w:rFonts w:ascii="Palatino Linotype" w:hAnsi="Palatino Linotype" w:cstheme="minorHAnsi"/>
          <w:kern w:val="0"/>
          <w:sz w:val="22"/>
          <w:szCs w:val="22"/>
          <w14:ligatures w14:val="none"/>
        </w:rPr>
        <w:t xml:space="preserve">the </w:t>
      </w:r>
      <w:r w:rsidR="041B02BC" w:rsidRPr="004D6373">
        <w:rPr>
          <w:rFonts w:ascii="Palatino Linotype" w:hAnsi="Palatino Linotype" w:cstheme="minorHAnsi"/>
          <w:sz w:val="22"/>
          <w:szCs w:val="22"/>
        </w:rPr>
        <w:t>instructional design</w:t>
      </w:r>
      <w:r w:rsidR="09DF2D46" w:rsidRPr="004D6373">
        <w:rPr>
          <w:rFonts w:ascii="Palatino Linotype" w:hAnsi="Palatino Linotype" w:cstheme="minorHAnsi"/>
          <w:sz w:val="22"/>
          <w:szCs w:val="22"/>
        </w:rPr>
        <w:t>, including units, lessons, and/or instructional days during which the learning objective will be addressed; and</w:t>
      </w:r>
    </w:p>
    <w:p w14:paraId="52DB3450" w14:textId="5D823426" w:rsidR="007251C6" w:rsidRPr="004D6373" w:rsidRDefault="00196CA0" w:rsidP="1AB1BDE2">
      <w:pPr>
        <w:pStyle w:val="ListParagraph"/>
        <w:numPr>
          <w:ilvl w:val="0"/>
          <w:numId w:val="4"/>
        </w:numPr>
        <w:rPr>
          <w:rFonts w:ascii="Palatino Linotype" w:hAnsi="Palatino Linotype" w:cstheme="minorHAnsi"/>
          <w:sz w:val="22"/>
          <w:szCs w:val="22"/>
        </w:rPr>
      </w:pPr>
      <w:r w:rsidRPr="004D6373">
        <w:rPr>
          <w:rFonts w:ascii="Palatino Linotype" w:hAnsi="Palatino Linotype" w:cstheme="minorHAnsi"/>
          <w:sz w:val="22"/>
          <w:szCs w:val="22"/>
        </w:rPr>
        <w:t>t</w:t>
      </w:r>
      <w:r w:rsidR="09DF2D46" w:rsidRPr="004D6373">
        <w:rPr>
          <w:rFonts w:ascii="Palatino Linotype" w:hAnsi="Palatino Linotype" w:cstheme="minorHAnsi"/>
          <w:sz w:val="22"/>
          <w:szCs w:val="22"/>
        </w:rPr>
        <w:t>he instructional resources, such as curricula and curricular materials</w:t>
      </w:r>
      <w:r w:rsidR="40A6CDBD" w:rsidRPr="004D6373">
        <w:rPr>
          <w:rFonts w:ascii="Palatino Linotype" w:hAnsi="Palatino Linotype" w:cstheme="minorHAnsi"/>
          <w:sz w:val="22"/>
          <w:szCs w:val="22"/>
        </w:rPr>
        <w:t>,</w:t>
      </w:r>
      <w:r w:rsidR="09DF2D46" w:rsidRPr="004D6373">
        <w:rPr>
          <w:rFonts w:ascii="Palatino Linotype" w:hAnsi="Palatino Linotype" w:cstheme="minorHAnsi"/>
          <w:sz w:val="22"/>
          <w:szCs w:val="22"/>
        </w:rPr>
        <w:t xml:space="preserve"> </w:t>
      </w:r>
      <w:r w:rsidR="3D7DB88B" w:rsidRPr="004D6373">
        <w:rPr>
          <w:rFonts w:ascii="Palatino Linotype" w:hAnsi="Palatino Linotype" w:cstheme="minorHAnsi"/>
          <w:sz w:val="22"/>
          <w:szCs w:val="22"/>
        </w:rPr>
        <w:t xml:space="preserve">that </w:t>
      </w:r>
      <w:r w:rsidR="09DF2D46" w:rsidRPr="004D6373">
        <w:rPr>
          <w:rFonts w:ascii="Palatino Linotype" w:hAnsi="Palatino Linotype" w:cstheme="minorHAnsi"/>
          <w:sz w:val="22"/>
          <w:szCs w:val="22"/>
        </w:rPr>
        <w:t>will support embedded instruction.</w:t>
      </w:r>
    </w:p>
    <w:p w14:paraId="46B8A6F6" w14:textId="77777777" w:rsidR="00196CA0" w:rsidRPr="004D6373" w:rsidRDefault="00196CA0" w:rsidP="1AB1BDE2">
      <w:pPr>
        <w:rPr>
          <w:rFonts w:ascii="Palatino Linotype" w:hAnsi="Palatino Linotype" w:cstheme="minorHAnsi"/>
          <w:sz w:val="22"/>
          <w:szCs w:val="22"/>
        </w:rPr>
      </w:pPr>
    </w:p>
    <w:p w14:paraId="1AD8B884" w14:textId="0B228799" w:rsidR="007251C6" w:rsidRPr="004D6373" w:rsidRDefault="55967CFC" w:rsidP="1AB1BDE2">
      <w:pPr>
        <w:rPr>
          <w:rFonts w:ascii="Palatino Linotype" w:hAnsi="Palatino Linotype" w:cstheme="minorHAnsi"/>
          <w:sz w:val="22"/>
          <w:szCs w:val="22"/>
        </w:rPr>
      </w:pPr>
      <w:r w:rsidRPr="004D6373">
        <w:rPr>
          <w:rFonts w:ascii="Palatino Linotype" w:hAnsi="Palatino Linotype" w:cstheme="minorHAnsi"/>
          <w:sz w:val="22"/>
          <w:szCs w:val="22"/>
        </w:rPr>
        <w:t>Entries may range from brief notes to more detailed descriptions and links to resources, based on local planning needs and resources.  The level of detail may be adjusted over time as embedded instruction is implemented and refined.</w:t>
      </w:r>
    </w:p>
    <w:p w14:paraId="1CC195DD" w14:textId="48EB6374" w:rsidR="1AB1BDE2" w:rsidRPr="004D6373" w:rsidRDefault="1AB1BDE2" w:rsidP="1AB1BDE2">
      <w:pPr>
        <w:rPr>
          <w:rFonts w:ascii="Palatino Linotype" w:hAnsi="Palatino Linotype" w:cstheme="minorHAnsi"/>
          <w:sz w:val="22"/>
          <w:szCs w:val="22"/>
        </w:rPr>
      </w:pPr>
    </w:p>
    <w:p w14:paraId="6BC51172" w14:textId="02294235" w:rsidR="002101BD" w:rsidRPr="004D6373" w:rsidRDefault="002101BD" w:rsidP="002101BD">
      <w:pPr>
        <w:pStyle w:val="PSAHeading4"/>
        <w:rPr>
          <w:rFonts w:ascii="Palatino Linotype" w:hAnsi="Palatino Linotype" w:cstheme="minorHAnsi"/>
        </w:rPr>
      </w:pPr>
      <w:r w:rsidRPr="004D6373">
        <w:rPr>
          <w:rFonts w:ascii="Palatino Linotype" w:hAnsi="Palatino Linotype" w:cstheme="minorHAnsi"/>
        </w:rPr>
        <w:t>Links to Sections within this Tool:</w:t>
      </w:r>
    </w:p>
    <w:p w14:paraId="15759111" w14:textId="489D02DA" w:rsidR="004C60C7" w:rsidRPr="004D6373" w:rsidRDefault="00F616FA" w:rsidP="00F66643">
      <w:pPr>
        <w:rPr>
          <w:rFonts w:ascii="Palatino Linotype" w:hAnsi="Palatino Linotype" w:cstheme="minorHAnsi"/>
        </w:rPr>
      </w:pPr>
      <w:hyperlink w:anchor="k4" w:history="1">
        <w:r w:rsidRPr="004D6373">
          <w:rPr>
            <w:rStyle w:val="Hyperlink"/>
            <w:rFonts w:ascii="Palatino Linotype" w:hAnsi="Palatino Linotype" w:cstheme="minorHAnsi"/>
            <w:b/>
            <w:bCs/>
            <w:sz w:val="22"/>
            <w:szCs w:val="22"/>
          </w:rPr>
          <w:t>Grades K-4 Planning</w:t>
        </w:r>
      </w:hyperlink>
      <w:r w:rsidR="00330D14" w:rsidRPr="004D6373">
        <w:rPr>
          <w:rFonts w:ascii="Palatino Linotype" w:hAnsi="Palatino Linotype" w:cstheme="minorHAnsi"/>
        </w:rPr>
        <w:t xml:space="preserve"> </w:t>
      </w:r>
    </w:p>
    <w:p w14:paraId="051747B8" w14:textId="1C7C9634" w:rsidR="00EE4FBF" w:rsidRPr="004D6373" w:rsidRDefault="00330D14" w:rsidP="00EE4FBF">
      <w:pPr>
        <w:pStyle w:val="ListParagraph"/>
        <w:numPr>
          <w:ilvl w:val="0"/>
          <w:numId w:val="6"/>
        </w:numPr>
        <w:spacing w:after="160" w:line="278" w:lineRule="auto"/>
        <w:rPr>
          <w:rStyle w:val="Hyperlink"/>
          <w:rFonts w:ascii="Palatino Linotype" w:hAnsi="Palatino Linotype" w:cstheme="minorHAnsi"/>
          <w:sz w:val="22"/>
          <w:szCs w:val="22"/>
        </w:rPr>
      </w:pPr>
      <w:r w:rsidRPr="004D6373">
        <w:rPr>
          <w:rFonts w:ascii="Palatino Linotype" w:hAnsi="Palatino Linotype" w:cstheme="minorHAnsi"/>
          <w:sz w:val="22"/>
          <w:szCs w:val="22"/>
        </w:rPr>
        <w:fldChar w:fldCharType="begin"/>
      </w:r>
      <w:r w:rsidRPr="004D6373">
        <w:rPr>
          <w:rFonts w:ascii="Palatino Linotype" w:hAnsi="Palatino Linotype" w:cstheme="minorHAnsi"/>
          <w:sz w:val="22"/>
          <w:szCs w:val="22"/>
        </w:rPr>
        <w:instrText>HYPERLINK  \l "k4t1"</w:instrText>
      </w:r>
      <w:r w:rsidRPr="004D6373">
        <w:rPr>
          <w:rFonts w:ascii="Palatino Linotype" w:hAnsi="Palatino Linotype" w:cstheme="minorHAnsi"/>
          <w:sz w:val="22"/>
          <w:szCs w:val="22"/>
        </w:rPr>
      </w:r>
      <w:r w:rsidRPr="004D6373">
        <w:rPr>
          <w:rFonts w:ascii="Palatino Linotype" w:hAnsi="Palatino Linotype" w:cstheme="minorHAnsi"/>
          <w:sz w:val="22"/>
          <w:szCs w:val="22"/>
        </w:rPr>
        <w:fldChar w:fldCharType="separate"/>
      </w:r>
      <w:r w:rsidR="00EE4FBF" w:rsidRPr="004D6373">
        <w:rPr>
          <w:rStyle w:val="Hyperlink"/>
          <w:rFonts w:ascii="Palatino Linotype" w:hAnsi="Palatino Linotype" w:cstheme="minorHAnsi"/>
          <w:sz w:val="22"/>
          <w:szCs w:val="22"/>
        </w:rPr>
        <w:t>Budgeting and Money Management</w:t>
      </w:r>
    </w:p>
    <w:p w14:paraId="6926FF42" w14:textId="26DC1189" w:rsidR="00EE4FBF" w:rsidRPr="004D6373" w:rsidRDefault="00330D14" w:rsidP="00EE4FBF">
      <w:pPr>
        <w:pStyle w:val="ListParagraph"/>
        <w:numPr>
          <w:ilvl w:val="0"/>
          <w:numId w:val="6"/>
        </w:numPr>
        <w:spacing w:after="160" w:line="278" w:lineRule="auto"/>
        <w:rPr>
          <w:rStyle w:val="Hyperlink"/>
          <w:rFonts w:ascii="Palatino Linotype" w:hAnsi="Palatino Linotype" w:cstheme="minorHAnsi"/>
          <w:sz w:val="22"/>
          <w:szCs w:val="22"/>
        </w:rPr>
      </w:pPr>
      <w:r w:rsidRPr="004D6373">
        <w:rPr>
          <w:rFonts w:ascii="Palatino Linotype" w:hAnsi="Palatino Linotype" w:cstheme="minorHAnsi"/>
          <w:sz w:val="22"/>
          <w:szCs w:val="22"/>
        </w:rPr>
        <w:fldChar w:fldCharType="end"/>
      </w:r>
      <w:r w:rsidRPr="004D6373">
        <w:rPr>
          <w:rFonts w:ascii="Palatino Linotype" w:hAnsi="Palatino Linotype" w:cstheme="minorHAnsi"/>
          <w:sz w:val="22"/>
          <w:szCs w:val="22"/>
        </w:rPr>
        <w:fldChar w:fldCharType="begin"/>
      </w:r>
      <w:r w:rsidRPr="004D6373">
        <w:rPr>
          <w:rFonts w:ascii="Palatino Linotype" w:hAnsi="Palatino Linotype" w:cstheme="minorHAnsi"/>
          <w:sz w:val="22"/>
          <w:szCs w:val="22"/>
        </w:rPr>
        <w:instrText>HYPERLINK  \l "k4t2"</w:instrText>
      </w:r>
      <w:r w:rsidRPr="004D6373">
        <w:rPr>
          <w:rFonts w:ascii="Palatino Linotype" w:hAnsi="Palatino Linotype" w:cstheme="minorHAnsi"/>
          <w:sz w:val="22"/>
          <w:szCs w:val="22"/>
        </w:rPr>
      </w:r>
      <w:r w:rsidRPr="004D6373">
        <w:rPr>
          <w:rFonts w:ascii="Palatino Linotype" w:hAnsi="Palatino Linotype" w:cstheme="minorHAnsi"/>
          <w:sz w:val="22"/>
          <w:szCs w:val="22"/>
        </w:rPr>
        <w:fldChar w:fldCharType="separate"/>
      </w:r>
      <w:r w:rsidR="00EE4FBF" w:rsidRPr="004D6373">
        <w:rPr>
          <w:rStyle w:val="Hyperlink"/>
          <w:rFonts w:ascii="Palatino Linotype" w:hAnsi="Palatino Linotype" w:cstheme="minorHAnsi"/>
          <w:sz w:val="22"/>
          <w:szCs w:val="22"/>
        </w:rPr>
        <w:t>Credit and Debt Management</w:t>
      </w:r>
    </w:p>
    <w:p w14:paraId="181B87A2" w14:textId="5057142F" w:rsidR="00EE4FBF" w:rsidRPr="004D6373" w:rsidRDefault="00330D14" w:rsidP="00EE4FBF">
      <w:pPr>
        <w:pStyle w:val="ListParagraph"/>
        <w:numPr>
          <w:ilvl w:val="0"/>
          <w:numId w:val="6"/>
        </w:numPr>
        <w:spacing w:after="160" w:line="278" w:lineRule="auto"/>
        <w:rPr>
          <w:rFonts w:ascii="Palatino Linotype" w:hAnsi="Palatino Linotype" w:cstheme="minorHAnsi"/>
          <w:sz w:val="22"/>
          <w:szCs w:val="22"/>
        </w:rPr>
      </w:pPr>
      <w:r w:rsidRPr="004D6373">
        <w:rPr>
          <w:rFonts w:ascii="Palatino Linotype" w:hAnsi="Palatino Linotype" w:cstheme="minorHAnsi"/>
          <w:sz w:val="22"/>
          <w:szCs w:val="22"/>
        </w:rPr>
        <w:fldChar w:fldCharType="end"/>
      </w:r>
      <w:hyperlink w:anchor="k4t3" w:history="1">
        <w:r w:rsidR="00EE4FBF" w:rsidRPr="004D6373">
          <w:rPr>
            <w:rStyle w:val="Hyperlink"/>
            <w:rFonts w:ascii="Palatino Linotype" w:hAnsi="Palatino Linotype" w:cstheme="minorHAnsi"/>
            <w:sz w:val="22"/>
            <w:szCs w:val="22"/>
          </w:rPr>
          <w:t>Earning Income</w:t>
        </w:r>
      </w:hyperlink>
    </w:p>
    <w:p w14:paraId="732F009B" w14:textId="455FA748" w:rsidR="00EE4FBF" w:rsidRPr="004D6373" w:rsidRDefault="00EE4FBF" w:rsidP="00EE4FBF">
      <w:pPr>
        <w:pStyle w:val="ListParagraph"/>
        <w:numPr>
          <w:ilvl w:val="0"/>
          <w:numId w:val="6"/>
        </w:numPr>
        <w:spacing w:after="160" w:line="278" w:lineRule="auto"/>
        <w:rPr>
          <w:rFonts w:ascii="Palatino Linotype" w:hAnsi="Palatino Linotype" w:cstheme="minorHAnsi"/>
          <w:sz w:val="22"/>
          <w:szCs w:val="22"/>
        </w:rPr>
      </w:pPr>
      <w:hyperlink w:anchor="k4t4" w:history="1">
        <w:r w:rsidRPr="004D6373">
          <w:rPr>
            <w:rStyle w:val="Hyperlink"/>
            <w:rFonts w:ascii="Palatino Linotype" w:hAnsi="Palatino Linotype" w:cstheme="minorHAnsi"/>
            <w:sz w:val="22"/>
            <w:szCs w:val="22"/>
          </w:rPr>
          <w:t>Risk Management</w:t>
        </w:r>
      </w:hyperlink>
    </w:p>
    <w:p w14:paraId="6D372155" w14:textId="56D77CD4" w:rsidR="00EE4FBF" w:rsidRPr="004D6373" w:rsidRDefault="00EE4FBF" w:rsidP="00EE4FBF">
      <w:pPr>
        <w:pStyle w:val="ListParagraph"/>
        <w:numPr>
          <w:ilvl w:val="0"/>
          <w:numId w:val="6"/>
        </w:numPr>
        <w:spacing w:after="160" w:line="278" w:lineRule="auto"/>
        <w:rPr>
          <w:rFonts w:ascii="Palatino Linotype" w:hAnsi="Palatino Linotype" w:cstheme="minorHAnsi"/>
          <w:sz w:val="22"/>
          <w:szCs w:val="22"/>
        </w:rPr>
      </w:pPr>
      <w:hyperlink w:anchor="k4t5" w:history="1">
        <w:r w:rsidRPr="004D6373">
          <w:rPr>
            <w:rStyle w:val="Hyperlink"/>
            <w:rFonts w:ascii="Palatino Linotype" w:hAnsi="Palatino Linotype" w:cstheme="minorHAnsi"/>
            <w:sz w:val="22"/>
            <w:szCs w:val="22"/>
          </w:rPr>
          <w:t>Saving and Investing</w:t>
        </w:r>
      </w:hyperlink>
    </w:p>
    <w:p w14:paraId="3F40A6F5" w14:textId="0B353C5E" w:rsidR="00EE4FBF" w:rsidRPr="004D6373" w:rsidRDefault="001F323E" w:rsidP="00F66643">
      <w:pPr>
        <w:rPr>
          <w:rStyle w:val="Hyperlink"/>
          <w:rFonts w:ascii="Palatino Linotype" w:hAnsi="Palatino Linotype" w:cstheme="minorHAnsi"/>
          <w:b/>
          <w:bCs/>
          <w:sz w:val="22"/>
          <w:szCs w:val="22"/>
        </w:rPr>
      </w:pPr>
      <w:r w:rsidRPr="004D6373">
        <w:rPr>
          <w:rFonts w:ascii="Palatino Linotype" w:hAnsi="Palatino Linotype" w:cstheme="minorHAnsi"/>
          <w:b/>
          <w:bCs/>
          <w:sz w:val="22"/>
          <w:szCs w:val="22"/>
        </w:rPr>
        <w:fldChar w:fldCharType="begin"/>
      </w:r>
      <w:r w:rsidRPr="004D6373">
        <w:rPr>
          <w:rFonts w:ascii="Palatino Linotype" w:hAnsi="Palatino Linotype" w:cstheme="minorHAnsi"/>
          <w:b/>
          <w:bCs/>
          <w:sz w:val="22"/>
          <w:szCs w:val="22"/>
        </w:rPr>
        <w:instrText>HYPERLINK  \l "g58"</w:instrText>
      </w:r>
      <w:r w:rsidRPr="004D6373">
        <w:rPr>
          <w:rFonts w:ascii="Palatino Linotype" w:hAnsi="Palatino Linotype" w:cstheme="minorHAnsi"/>
          <w:b/>
          <w:bCs/>
          <w:sz w:val="22"/>
          <w:szCs w:val="22"/>
        </w:rPr>
      </w:r>
      <w:r w:rsidRPr="004D6373">
        <w:rPr>
          <w:rFonts w:ascii="Palatino Linotype" w:hAnsi="Palatino Linotype" w:cstheme="minorHAnsi"/>
          <w:b/>
          <w:bCs/>
          <w:sz w:val="22"/>
          <w:szCs w:val="22"/>
        </w:rPr>
        <w:fldChar w:fldCharType="separate"/>
      </w:r>
      <w:r w:rsidR="00F616FA" w:rsidRPr="004D6373">
        <w:rPr>
          <w:rStyle w:val="Hyperlink"/>
          <w:rFonts w:ascii="Palatino Linotype" w:hAnsi="Palatino Linotype" w:cstheme="minorHAnsi"/>
          <w:b/>
          <w:bCs/>
          <w:sz w:val="22"/>
          <w:szCs w:val="22"/>
        </w:rPr>
        <w:t>Grades 5-8 Planning</w:t>
      </w:r>
    </w:p>
    <w:p w14:paraId="3B76A8EE" w14:textId="76281328" w:rsidR="00F66643" w:rsidRPr="004D6373" w:rsidRDefault="001F323E" w:rsidP="00F66643">
      <w:pPr>
        <w:pStyle w:val="ListParagraph"/>
        <w:numPr>
          <w:ilvl w:val="0"/>
          <w:numId w:val="9"/>
        </w:numPr>
        <w:spacing w:after="160" w:line="278" w:lineRule="auto"/>
        <w:rPr>
          <w:rStyle w:val="Hyperlink"/>
          <w:rFonts w:ascii="Palatino Linotype" w:hAnsi="Palatino Linotype" w:cstheme="minorHAnsi"/>
          <w:sz w:val="22"/>
          <w:szCs w:val="22"/>
        </w:rPr>
      </w:pPr>
      <w:r w:rsidRPr="004D6373">
        <w:rPr>
          <w:rFonts w:ascii="Palatino Linotype" w:hAnsi="Palatino Linotype" w:cstheme="minorHAnsi"/>
          <w:b/>
          <w:bCs/>
          <w:sz w:val="22"/>
          <w:szCs w:val="22"/>
        </w:rPr>
        <w:fldChar w:fldCharType="end"/>
      </w:r>
      <w:r w:rsidR="00DC04E1" w:rsidRPr="004D6373">
        <w:rPr>
          <w:rFonts w:ascii="Palatino Linotype" w:hAnsi="Palatino Linotype" w:cstheme="minorHAnsi"/>
          <w:sz w:val="22"/>
          <w:szCs w:val="22"/>
        </w:rPr>
        <w:fldChar w:fldCharType="begin"/>
      </w:r>
      <w:r w:rsidR="00DC04E1" w:rsidRPr="004D6373">
        <w:rPr>
          <w:rFonts w:ascii="Palatino Linotype" w:hAnsi="Palatino Linotype" w:cstheme="minorHAnsi"/>
          <w:sz w:val="22"/>
          <w:szCs w:val="22"/>
        </w:rPr>
        <w:instrText>HYPERLINK  \l "g58t1"</w:instrText>
      </w:r>
      <w:r w:rsidR="00DC04E1" w:rsidRPr="004D6373">
        <w:rPr>
          <w:rFonts w:ascii="Palatino Linotype" w:hAnsi="Palatino Linotype" w:cstheme="minorHAnsi"/>
          <w:sz w:val="22"/>
          <w:szCs w:val="22"/>
        </w:rPr>
      </w:r>
      <w:r w:rsidR="00DC04E1" w:rsidRPr="004D6373">
        <w:rPr>
          <w:rFonts w:ascii="Palatino Linotype" w:hAnsi="Palatino Linotype" w:cstheme="minorHAnsi"/>
          <w:sz w:val="22"/>
          <w:szCs w:val="22"/>
        </w:rPr>
        <w:fldChar w:fldCharType="separate"/>
      </w:r>
      <w:r w:rsidR="00F66643" w:rsidRPr="004D6373">
        <w:rPr>
          <w:rStyle w:val="Hyperlink"/>
          <w:rFonts w:ascii="Palatino Linotype" w:hAnsi="Palatino Linotype" w:cstheme="minorHAnsi"/>
          <w:sz w:val="22"/>
          <w:szCs w:val="22"/>
        </w:rPr>
        <w:t>Budgeting and Money Management</w:t>
      </w:r>
    </w:p>
    <w:p w14:paraId="523B8C73" w14:textId="5BDC9BBE" w:rsidR="00F66643" w:rsidRPr="004D6373" w:rsidRDefault="00DC04E1" w:rsidP="00F66643">
      <w:pPr>
        <w:pStyle w:val="ListParagraph"/>
        <w:numPr>
          <w:ilvl w:val="0"/>
          <w:numId w:val="9"/>
        </w:numPr>
        <w:spacing w:after="160" w:line="278" w:lineRule="auto"/>
        <w:rPr>
          <w:rFonts w:ascii="Palatino Linotype" w:hAnsi="Palatino Linotype" w:cstheme="minorHAnsi"/>
          <w:sz w:val="22"/>
          <w:szCs w:val="22"/>
        </w:rPr>
      </w:pPr>
      <w:r w:rsidRPr="004D6373">
        <w:rPr>
          <w:rFonts w:ascii="Palatino Linotype" w:hAnsi="Palatino Linotype" w:cstheme="minorHAnsi"/>
          <w:sz w:val="22"/>
          <w:szCs w:val="22"/>
        </w:rPr>
        <w:fldChar w:fldCharType="end"/>
      </w:r>
      <w:hyperlink w:anchor="g58t2" w:history="1">
        <w:r w:rsidR="00F66643" w:rsidRPr="004D6373">
          <w:rPr>
            <w:rStyle w:val="Hyperlink"/>
            <w:rFonts w:ascii="Palatino Linotype" w:hAnsi="Palatino Linotype" w:cstheme="minorHAnsi"/>
            <w:sz w:val="22"/>
            <w:szCs w:val="22"/>
          </w:rPr>
          <w:t>Credit and Debt Management</w:t>
        </w:r>
      </w:hyperlink>
    </w:p>
    <w:p w14:paraId="5187F763" w14:textId="41AB393C" w:rsidR="00F66643" w:rsidRPr="004D6373" w:rsidRDefault="00F66643" w:rsidP="00F66643">
      <w:pPr>
        <w:pStyle w:val="ListParagraph"/>
        <w:numPr>
          <w:ilvl w:val="0"/>
          <w:numId w:val="9"/>
        </w:numPr>
        <w:spacing w:after="160" w:line="278" w:lineRule="auto"/>
        <w:rPr>
          <w:rFonts w:ascii="Palatino Linotype" w:hAnsi="Palatino Linotype" w:cstheme="minorHAnsi"/>
          <w:sz w:val="22"/>
          <w:szCs w:val="22"/>
        </w:rPr>
      </w:pPr>
      <w:hyperlink w:anchor="g58t3" w:history="1">
        <w:r w:rsidRPr="004D6373">
          <w:rPr>
            <w:rStyle w:val="Hyperlink"/>
            <w:rFonts w:ascii="Palatino Linotype" w:hAnsi="Palatino Linotype" w:cstheme="minorHAnsi"/>
            <w:sz w:val="22"/>
            <w:szCs w:val="22"/>
          </w:rPr>
          <w:t>Earning Income</w:t>
        </w:r>
      </w:hyperlink>
    </w:p>
    <w:p w14:paraId="682A621C" w14:textId="48FBA0D4" w:rsidR="00F66643" w:rsidRPr="004D6373" w:rsidRDefault="00F66643" w:rsidP="00F66643">
      <w:pPr>
        <w:pStyle w:val="ListParagraph"/>
        <w:numPr>
          <w:ilvl w:val="0"/>
          <w:numId w:val="9"/>
        </w:numPr>
        <w:spacing w:after="160" w:line="278" w:lineRule="auto"/>
        <w:rPr>
          <w:rFonts w:ascii="Palatino Linotype" w:hAnsi="Palatino Linotype" w:cstheme="minorHAnsi"/>
          <w:sz w:val="22"/>
          <w:szCs w:val="22"/>
        </w:rPr>
      </w:pPr>
      <w:hyperlink w:anchor="g58t4" w:history="1">
        <w:r w:rsidRPr="004D6373">
          <w:rPr>
            <w:rStyle w:val="Hyperlink"/>
            <w:rFonts w:ascii="Palatino Linotype" w:hAnsi="Palatino Linotype" w:cstheme="minorHAnsi"/>
            <w:sz w:val="22"/>
            <w:szCs w:val="22"/>
          </w:rPr>
          <w:t>Risk Management</w:t>
        </w:r>
      </w:hyperlink>
    </w:p>
    <w:p w14:paraId="3D02C183" w14:textId="437ACA80" w:rsidR="00F66643" w:rsidRPr="004D6373" w:rsidRDefault="00F66643" w:rsidP="00F66643">
      <w:pPr>
        <w:pStyle w:val="ListParagraph"/>
        <w:numPr>
          <w:ilvl w:val="0"/>
          <w:numId w:val="9"/>
        </w:numPr>
        <w:spacing w:after="160" w:line="278" w:lineRule="auto"/>
        <w:rPr>
          <w:rFonts w:ascii="Palatino Linotype" w:hAnsi="Palatino Linotype" w:cstheme="minorHAnsi"/>
          <w:sz w:val="22"/>
          <w:szCs w:val="22"/>
        </w:rPr>
      </w:pPr>
      <w:hyperlink w:anchor="g58t5" w:history="1">
        <w:r w:rsidRPr="004D6373">
          <w:rPr>
            <w:rStyle w:val="Hyperlink"/>
            <w:rFonts w:ascii="Palatino Linotype" w:hAnsi="Palatino Linotype" w:cstheme="minorHAnsi"/>
            <w:sz w:val="22"/>
            <w:szCs w:val="22"/>
          </w:rPr>
          <w:t>Saving and Investing</w:t>
        </w:r>
      </w:hyperlink>
    </w:p>
    <w:p w14:paraId="60CF0FB8" w14:textId="5C6DC7F8" w:rsidR="00EE4FBF" w:rsidRPr="004D6373" w:rsidRDefault="001F323E" w:rsidP="00F66643">
      <w:pPr>
        <w:rPr>
          <w:rStyle w:val="Hyperlink"/>
          <w:rFonts w:ascii="Palatino Linotype" w:hAnsi="Palatino Linotype" w:cstheme="minorHAnsi"/>
          <w:b/>
          <w:bCs/>
          <w:sz w:val="22"/>
          <w:szCs w:val="22"/>
        </w:rPr>
      </w:pPr>
      <w:r w:rsidRPr="004D6373">
        <w:rPr>
          <w:rFonts w:ascii="Palatino Linotype" w:hAnsi="Palatino Linotype" w:cstheme="minorHAnsi"/>
          <w:b/>
          <w:bCs/>
          <w:sz w:val="22"/>
          <w:szCs w:val="22"/>
        </w:rPr>
        <w:fldChar w:fldCharType="begin"/>
      </w:r>
      <w:r w:rsidRPr="004D6373">
        <w:rPr>
          <w:rFonts w:ascii="Palatino Linotype" w:hAnsi="Palatino Linotype" w:cstheme="minorHAnsi"/>
          <w:b/>
          <w:bCs/>
          <w:sz w:val="22"/>
          <w:szCs w:val="22"/>
        </w:rPr>
        <w:instrText>HYPERLINK  \l "g912"</w:instrText>
      </w:r>
      <w:r w:rsidRPr="004D6373">
        <w:rPr>
          <w:rFonts w:ascii="Palatino Linotype" w:hAnsi="Palatino Linotype" w:cstheme="minorHAnsi"/>
          <w:b/>
          <w:bCs/>
          <w:sz w:val="22"/>
          <w:szCs w:val="22"/>
        </w:rPr>
      </w:r>
      <w:r w:rsidRPr="004D6373">
        <w:rPr>
          <w:rFonts w:ascii="Palatino Linotype" w:hAnsi="Palatino Linotype" w:cstheme="minorHAnsi"/>
          <w:b/>
          <w:bCs/>
          <w:sz w:val="22"/>
          <w:szCs w:val="22"/>
        </w:rPr>
        <w:fldChar w:fldCharType="separate"/>
      </w:r>
      <w:r w:rsidR="00F616FA" w:rsidRPr="004D6373">
        <w:rPr>
          <w:rStyle w:val="Hyperlink"/>
          <w:rFonts w:ascii="Palatino Linotype" w:hAnsi="Palatino Linotype" w:cstheme="minorHAnsi"/>
          <w:b/>
          <w:bCs/>
          <w:sz w:val="22"/>
          <w:szCs w:val="22"/>
        </w:rPr>
        <w:t>Grades 9-12 Planning</w:t>
      </w:r>
    </w:p>
    <w:p w14:paraId="22F07F12" w14:textId="545436CF" w:rsidR="00F66643" w:rsidRPr="004D6373" w:rsidRDefault="001F323E" w:rsidP="00F66643">
      <w:pPr>
        <w:pStyle w:val="ListParagraph"/>
        <w:numPr>
          <w:ilvl w:val="0"/>
          <w:numId w:val="10"/>
        </w:numPr>
        <w:spacing w:after="160" w:line="278" w:lineRule="auto"/>
        <w:rPr>
          <w:rFonts w:ascii="Palatino Linotype" w:hAnsi="Palatino Linotype" w:cstheme="minorHAnsi"/>
          <w:sz w:val="22"/>
          <w:szCs w:val="22"/>
        </w:rPr>
      </w:pPr>
      <w:r w:rsidRPr="004D6373">
        <w:rPr>
          <w:rFonts w:ascii="Palatino Linotype" w:hAnsi="Palatino Linotype" w:cstheme="minorHAnsi"/>
          <w:b/>
          <w:bCs/>
          <w:sz w:val="22"/>
          <w:szCs w:val="22"/>
        </w:rPr>
        <w:fldChar w:fldCharType="end"/>
      </w:r>
      <w:hyperlink w:anchor="g912t1" w:history="1">
        <w:r w:rsidR="00F66643" w:rsidRPr="004D6373">
          <w:rPr>
            <w:rStyle w:val="Hyperlink"/>
            <w:rFonts w:ascii="Palatino Linotype" w:hAnsi="Palatino Linotype" w:cstheme="minorHAnsi"/>
            <w:sz w:val="22"/>
            <w:szCs w:val="22"/>
          </w:rPr>
          <w:t>Budgeting and Money Management</w:t>
        </w:r>
      </w:hyperlink>
    </w:p>
    <w:p w14:paraId="7F479F91" w14:textId="634DE3DE" w:rsidR="00F66643" w:rsidRPr="004D6373" w:rsidRDefault="00F66643" w:rsidP="00F66643">
      <w:pPr>
        <w:pStyle w:val="ListParagraph"/>
        <w:numPr>
          <w:ilvl w:val="0"/>
          <w:numId w:val="10"/>
        </w:numPr>
        <w:spacing w:after="160" w:line="278" w:lineRule="auto"/>
        <w:rPr>
          <w:rFonts w:ascii="Palatino Linotype" w:hAnsi="Palatino Linotype" w:cstheme="minorHAnsi"/>
          <w:sz w:val="22"/>
          <w:szCs w:val="22"/>
        </w:rPr>
      </w:pPr>
      <w:hyperlink w:anchor="g912t2" w:history="1">
        <w:r w:rsidRPr="004D6373">
          <w:rPr>
            <w:rStyle w:val="Hyperlink"/>
            <w:rFonts w:ascii="Palatino Linotype" w:hAnsi="Palatino Linotype" w:cstheme="minorHAnsi"/>
            <w:sz w:val="22"/>
            <w:szCs w:val="22"/>
          </w:rPr>
          <w:t>Credit and Debt Management</w:t>
        </w:r>
      </w:hyperlink>
    </w:p>
    <w:p w14:paraId="79C16932" w14:textId="3AC4A743" w:rsidR="00F66643" w:rsidRPr="004D6373" w:rsidRDefault="00F66643" w:rsidP="00F66643">
      <w:pPr>
        <w:pStyle w:val="ListParagraph"/>
        <w:numPr>
          <w:ilvl w:val="0"/>
          <w:numId w:val="10"/>
        </w:numPr>
        <w:spacing w:after="160" w:line="278" w:lineRule="auto"/>
        <w:rPr>
          <w:rFonts w:ascii="Palatino Linotype" w:hAnsi="Palatino Linotype" w:cstheme="minorHAnsi"/>
          <w:sz w:val="22"/>
          <w:szCs w:val="22"/>
        </w:rPr>
      </w:pPr>
      <w:hyperlink w:anchor="g912t3" w:history="1">
        <w:r w:rsidRPr="004D6373">
          <w:rPr>
            <w:rStyle w:val="Hyperlink"/>
            <w:rFonts w:ascii="Palatino Linotype" w:hAnsi="Palatino Linotype" w:cstheme="minorHAnsi"/>
            <w:sz w:val="22"/>
            <w:szCs w:val="22"/>
          </w:rPr>
          <w:t>Earning Income</w:t>
        </w:r>
      </w:hyperlink>
    </w:p>
    <w:p w14:paraId="077990EA" w14:textId="5F4BB5AD" w:rsidR="0052275C" w:rsidRPr="004D6373" w:rsidRDefault="00F66643" w:rsidP="002223A2">
      <w:pPr>
        <w:pStyle w:val="ListParagraph"/>
        <w:numPr>
          <w:ilvl w:val="0"/>
          <w:numId w:val="10"/>
        </w:numPr>
        <w:spacing w:after="160" w:line="278" w:lineRule="auto"/>
        <w:rPr>
          <w:rFonts w:ascii="Palatino Linotype" w:hAnsi="Palatino Linotype" w:cstheme="minorHAnsi"/>
          <w:sz w:val="22"/>
          <w:szCs w:val="22"/>
        </w:rPr>
      </w:pPr>
      <w:hyperlink w:anchor="g912t4" w:history="1">
        <w:r w:rsidRPr="004D6373">
          <w:rPr>
            <w:rStyle w:val="Hyperlink"/>
            <w:rFonts w:ascii="Palatino Linotype" w:hAnsi="Palatino Linotype" w:cstheme="minorHAnsi"/>
            <w:sz w:val="22"/>
            <w:szCs w:val="22"/>
          </w:rPr>
          <w:t>Risk Management</w:t>
        </w:r>
      </w:hyperlink>
    </w:p>
    <w:p w14:paraId="4D523A9D" w14:textId="58821FA2" w:rsidR="0052275C" w:rsidRPr="004D6373" w:rsidRDefault="0052275C" w:rsidP="00F66643">
      <w:pPr>
        <w:pStyle w:val="ListParagraph"/>
        <w:numPr>
          <w:ilvl w:val="0"/>
          <w:numId w:val="10"/>
        </w:numPr>
        <w:spacing w:after="160" w:line="278" w:lineRule="auto"/>
        <w:rPr>
          <w:rFonts w:ascii="Palatino Linotype" w:hAnsi="Palatino Linotype" w:cstheme="minorHAnsi"/>
          <w:sz w:val="22"/>
          <w:szCs w:val="22"/>
        </w:rPr>
      </w:pPr>
      <w:hyperlink w:anchor="g912t5" w:history="1">
        <w:r w:rsidRPr="004D6373">
          <w:rPr>
            <w:rStyle w:val="Hyperlink"/>
            <w:rFonts w:ascii="Palatino Linotype" w:hAnsi="Palatino Linotype" w:cstheme="minorHAnsi"/>
            <w:sz w:val="22"/>
            <w:szCs w:val="22"/>
          </w:rPr>
          <w:t>Saving and Investing</w:t>
        </w:r>
      </w:hyperlink>
    </w:p>
    <w:p w14:paraId="2DFF5115" w14:textId="77777777" w:rsidR="00C938F0" w:rsidRPr="004D6373" w:rsidRDefault="00C938F0" w:rsidP="004C60C7">
      <w:pPr>
        <w:spacing w:after="160" w:line="278" w:lineRule="auto"/>
        <w:rPr>
          <w:rFonts w:ascii="Palatino Linotype" w:hAnsi="Palatino Linotype" w:cstheme="minorHAnsi"/>
          <w:b/>
          <w:bCs/>
        </w:rPr>
      </w:pPr>
    </w:p>
    <w:p w14:paraId="49AD2323" w14:textId="38E4E11D" w:rsidR="004C60C7" w:rsidRPr="004D6373" w:rsidRDefault="004C60C7" w:rsidP="004C60C7">
      <w:pPr>
        <w:spacing w:after="160" w:line="278" w:lineRule="auto"/>
        <w:rPr>
          <w:rFonts w:ascii="Palatino Linotype" w:hAnsi="Palatino Linotype" w:cstheme="minorHAnsi"/>
          <w:b/>
          <w:bCs/>
        </w:rPr>
        <w:sectPr w:rsidR="004C60C7" w:rsidRPr="004D6373" w:rsidSect="006D2BC5">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4FEE3068" w14:textId="15BBFC0C" w:rsidR="004C60C7" w:rsidRPr="004D6373" w:rsidRDefault="004C60C7">
      <w:pPr>
        <w:rPr>
          <w:rFonts w:ascii="Palatino Linotype" w:hAnsi="Palatino Linotype" w:cstheme="minorHAnsi"/>
          <w:b/>
          <w:bCs/>
          <w:sz w:val="20"/>
          <w:szCs w:val="20"/>
        </w:rPr>
      </w:pPr>
      <w:bookmarkStart w:id="0" w:name="k4"/>
      <w:r w:rsidRPr="004D6373">
        <w:rPr>
          <w:rFonts w:ascii="Palatino Linotype" w:hAnsi="Palatino Linotype" w:cstheme="minorHAnsi"/>
          <w:b/>
          <w:bCs/>
          <w:sz w:val="22"/>
          <w:szCs w:val="22"/>
        </w:rPr>
        <w:lastRenderedPageBreak/>
        <w:t>In Grades K-4</w:t>
      </w:r>
      <w:bookmarkEnd w:id="0"/>
      <w:r w:rsidRPr="004D6373">
        <w:rPr>
          <w:rFonts w:ascii="Palatino Linotype" w:hAnsi="Palatino Linotype" w:cstheme="minorHAnsi"/>
          <w:b/>
          <w:bCs/>
          <w:sz w:val="22"/>
          <w:szCs w:val="22"/>
        </w:rPr>
        <w:t xml:space="preserve">, identify how you will </w:t>
      </w:r>
      <w:r w:rsidR="00A802C9" w:rsidRPr="004D6373">
        <w:rPr>
          <w:rFonts w:ascii="Palatino Linotype" w:hAnsi="Palatino Linotype" w:cstheme="minorHAnsi"/>
          <w:b/>
          <w:bCs/>
          <w:sz w:val="22"/>
          <w:szCs w:val="22"/>
        </w:rPr>
        <w:t>approach</w:t>
      </w:r>
      <w:r w:rsidRPr="004D6373">
        <w:rPr>
          <w:rFonts w:ascii="Palatino Linotype" w:hAnsi="Palatino Linotype" w:cstheme="minorHAnsi"/>
          <w:b/>
          <w:bCs/>
          <w:sz w:val="22"/>
          <w:szCs w:val="22"/>
        </w:rPr>
        <w:t xml:space="preserve"> the following: </w:t>
      </w:r>
    </w:p>
    <w:p w14:paraId="196C3CAB" w14:textId="77777777" w:rsidR="004C60C7" w:rsidRPr="004D6373" w:rsidRDefault="004C60C7">
      <w:pPr>
        <w:rPr>
          <w:rFonts w:ascii="Palatino Linotype" w:hAnsi="Palatino Linotype" w:cstheme="minorHAnsi"/>
          <w:sz w:val="22"/>
          <w:szCs w:val="22"/>
        </w:rPr>
      </w:pPr>
    </w:p>
    <w:tbl>
      <w:tblPr>
        <w:tblStyle w:val="TableGrid"/>
        <w:tblW w:w="0" w:type="auto"/>
        <w:tblLook w:val="04A0" w:firstRow="1" w:lastRow="0" w:firstColumn="1" w:lastColumn="0" w:noHBand="0" w:noVBand="1"/>
      </w:tblPr>
      <w:tblGrid>
        <w:gridCol w:w="13670"/>
      </w:tblGrid>
      <w:tr w:rsidR="004C60C7" w:rsidRPr="004D6373" w14:paraId="51410564" w14:textId="77777777" w:rsidTr="1AB1BDE2">
        <w:tc>
          <w:tcPr>
            <w:tcW w:w="13670" w:type="dxa"/>
            <w:shd w:val="clear" w:color="auto" w:fill="D9D9D9" w:themeFill="background1" w:themeFillShade="D9"/>
          </w:tcPr>
          <w:p w14:paraId="091C20E5" w14:textId="2E7223C2" w:rsidR="004C60C7" w:rsidRPr="004D6373" w:rsidRDefault="004C60C7">
            <w:pPr>
              <w:rPr>
                <w:rFonts w:ascii="Palatino Linotype" w:hAnsi="Palatino Linotype" w:cstheme="minorHAnsi"/>
                <w:b/>
                <w:bCs/>
                <w:sz w:val="22"/>
                <w:szCs w:val="22"/>
              </w:rPr>
            </w:pPr>
            <w:r w:rsidRPr="004D6373">
              <w:rPr>
                <w:rFonts w:ascii="Palatino Linotype" w:hAnsi="Palatino Linotype" w:cstheme="minorHAnsi"/>
                <w:b/>
                <w:bCs/>
                <w:sz w:val="22"/>
                <w:szCs w:val="22"/>
              </w:rPr>
              <w:t>Professional Learning</w:t>
            </w:r>
          </w:p>
          <w:p w14:paraId="039048AF" w14:textId="10E2868D" w:rsidR="007351DA" w:rsidRPr="004D6373" w:rsidRDefault="009A22FD">
            <w:pPr>
              <w:rPr>
                <w:rFonts w:ascii="Palatino Linotype" w:hAnsi="Palatino Linotype" w:cstheme="minorHAnsi"/>
                <w:i/>
                <w:iCs/>
                <w:sz w:val="22"/>
                <w:szCs w:val="22"/>
              </w:rPr>
            </w:pPr>
            <w:r w:rsidRPr="004D6373">
              <w:rPr>
                <w:rFonts w:ascii="Palatino Linotype" w:hAnsi="Palatino Linotype" w:cstheme="minorHAnsi"/>
                <w:i/>
                <w:iCs/>
                <w:sz w:val="22"/>
                <w:szCs w:val="22"/>
              </w:rPr>
              <w:t xml:space="preserve">What professional learning </w:t>
            </w:r>
            <w:proofErr w:type="gramStart"/>
            <w:r w:rsidRPr="004D6373">
              <w:rPr>
                <w:rFonts w:ascii="Palatino Linotype" w:hAnsi="Palatino Linotype" w:cstheme="minorHAnsi"/>
                <w:i/>
                <w:iCs/>
                <w:sz w:val="22"/>
                <w:szCs w:val="22"/>
              </w:rPr>
              <w:t>do</w:t>
            </w:r>
            <w:proofErr w:type="gramEnd"/>
            <w:r w:rsidRPr="004D6373">
              <w:rPr>
                <w:rFonts w:ascii="Palatino Linotype" w:hAnsi="Palatino Linotype" w:cstheme="minorHAnsi"/>
                <w:i/>
                <w:iCs/>
                <w:sz w:val="22"/>
                <w:szCs w:val="22"/>
              </w:rPr>
              <w:t xml:space="preserve"> K-4 teachers and leaders need to provide effective personal finance instruction? How and when will this be delivered (training topics, delivery formats, ongoing supports)?</w:t>
            </w:r>
          </w:p>
        </w:tc>
      </w:tr>
      <w:tr w:rsidR="004C60C7" w:rsidRPr="004D6373" w14:paraId="1CAF39EF" w14:textId="77777777" w:rsidTr="1AB1BDE2">
        <w:tc>
          <w:tcPr>
            <w:tcW w:w="13670" w:type="dxa"/>
          </w:tcPr>
          <w:p w14:paraId="3424DF21" w14:textId="3B106434" w:rsidR="004C60C7" w:rsidRPr="004D6373" w:rsidRDefault="004C60C7" w:rsidP="007351DA">
            <w:pPr>
              <w:rPr>
                <w:rFonts w:ascii="Palatino Linotype" w:hAnsi="Palatino Linotype" w:cstheme="minorHAnsi"/>
                <w:sz w:val="22"/>
                <w:szCs w:val="22"/>
              </w:rPr>
            </w:pPr>
          </w:p>
          <w:p w14:paraId="1E205166" w14:textId="77777777" w:rsidR="00934DEE" w:rsidRPr="004D6373" w:rsidRDefault="00934DEE">
            <w:pPr>
              <w:rPr>
                <w:rFonts w:ascii="Palatino Linotype" w:hAnsi="Palatino Linotype" w:cstheme="minorHAnsi"/>
                <w:sz w:val="22"/>
                <w:szCs w:val="22"/>
              </w:rPr>
            </w:pPr>
          </w:p>
          <w:p w14:paraId="3F37C73D" w14:textId="77777777" w:rsidR="00934DEE" w:rsidRPr="004D6373" w:rsidRDefault="00934DEE">
            <w:pPr>
              <w:rPr>
                <w:rFonts w:ascii="Palatino Linotype" w:hAnsi="Palatino Linotype" w:cstheme="minorHAnsi"/>
                <w:sz w:val="22"/>
                <w:szCs w:val="22"/>
              </w:rPr>
            </w:pPr>
          </w:p>
          <w:p w14:paraId="7F4098FF" w14:textId="77777777" w:rsidR="00934DEE" w:rsidRPr="004D6373" w:rsidRDefault="00934DEE">
            <w:pPr>
              <w:rPr>
                <w:rFonts w:ascii="Palatino Linotype" w:hAnsi="Palatino Linotype" w:cstheme="minorHAnsi"/>
                <w:sz w:val="22"/>
                <w:szCs w:val="22"/>
              </w:rPr>
            </w:pPr>
          </w:p>
          <w:p w14:paraId="18480507" w14:textId="77777777" w:rsidR="00934DEE" w:rsidRPr="004D6373" w:rsidRDefault="00934DEE">
            <w:pPr>
              <w:rPr>
                <w:rFonts w:ascii="Palatino Linotype" w:hAnsi="Palatino Linotype" w:cstheme="minorHAnsi"/>
                <w:sz w:val="22"/>
                <w:szCs w:val="22"/>
              </w:rPr>
            </w:pPr>
          </w:p>
          <w:p w14:paraId="5C983387" w14:textId="77777777" w:rsidR="004C60C7" w:rsidRPr="004D6373" w:rsidRDefault="004C60C7">
            <w:pPr>
              <w:rPr>
                <w:rFonts w:ascii="Palatino Linotype" w:hAnsi="Palatino Linotype" w:cstheme="minorHAnsi"/>
                <w:sz w:val="22"/>
                <w:szCs w:val="22"/>
              </w:rPr>
            </w:pPr>
          </w:p>
          <w:p w14:paraId="2C9F0D87" w14:textId="7767A8A2" w:rsidR="1AB1BDE2" w:rsidRPr="004D6373" w:rsidRDefault="1AB1BDE2" w:rsidP="1AB1BDE2">
            <w:pPr>
              <w:rPr>
                <w:rFonts w:ascii="Palatino Linotype" w:hAnsi="Palatino Linotype" w:cstheme="minorHAnsi"/>
                <w:sz w:val="22"/>
                <w:szCs w:val="22"/>
              </w:rPr>
            </w:pPr>
          </w:p>
          <w:p w14:paraId="709454EA" w14:textId="306C2D98" w:rsidR="1AB1BDE2" w:rsidRPr="004D6373" w:rsidRDefault="1AB1BDE2" w:rsidP="1AB1BDE2">
            <w:pPr>
              <w:rPr>
                <w:rFonts w:ascii="Palatino Linotype" w:hAnsi="Palatino Linotype" w:cstheme="minorHAnsi"/>
                <w:sz w:val="22"/>
                <w:szCs w:val="22"/>
              </w:rPr>
            </w:pPr>
          </w:p>
          <w:p w14:paraId="00571828" w14:textId="77777777" w:rsidR="004C60C7" w:rsidRPr="004D6373" w:rsidRDefault="004C60C7">
            <w:pPr>
              <w:rPr>
                <w:rFonts w:ascii="Palatino Linotype" w:hAnsi="Palatino Linotype" w:cstheme="minorHAnsi"/>
                <w:sz w:val="22"/>
                <w:szCs w:val="22"/>
              </w:rPr>
            </w:pPr>
          </w:p>
          <w:p w14:paraId="4678A06C" w14:textId="77777777" w:rsidR="00041D9D" w:rsidRPr="004D6373" w:rsidRDefault="00041D9D">
            <w:pPr>
              <w:rPr>
                <w:rFonts w:ascii="Palatino Linotype" w:hAnsi="Palatino Linotype" w:cstheme="minorHAnsi"/>
                <w:sz w:val="22"/>
                <w:szCs w:val="22"/>
              </w:rPr>
            </w:pPr>
          </w:p>
        </w:tc>
      </w:tr>
    </w:tbl>
    <w:p w14:paraId="77FE1F89" w14:textId="77777777" w:rsidR="004C60C7" w:rsidRPr="004D6373" w:rsidRDefault="004C60C7">
      <w:pPr>
        <w:rPr>
          <w:rFonts w:ascii="Palatino Linotype" w:hAnsi="Palatino Linotype" w:cstheme="minorHAnsi"/>
          <w:sz w:val="22"/>
          <w:szCs w:val="22"/>
        </w:rPr>
      </w:pPr>
    </w:p>
    <w:tbl>
      <w:tblPr>
        <w:tblStyle w:val="TableGrid"/>
        <w:tblW w:w="0" w:type="auto"/>
        <w:tblLook w:val="04A0" w:firstRow="1" w:lastRow="0" w:firstColumn="1" w:lastColumn="0" w:noHBand="0" w:noVBand="1"/>
      </w:tblPr>
      <w:tblGrid>
        <w:gridCol w:w="13670"/>
      </w:tblGrid>
      <w:tr w:rsidR="004C60C7" w:rsidRPr="004D6373" w14:paraId="61B18836" w14:textId="77777777" w:rsidTr="1AB1BDE2">
        <w:tc>
          <w:tcPr>
            <w:tcW w:w="13670" w:type="dxa"/>
            <w:shd w:val="clear" w:color="auto" w:fill="D9D9D9" w:themeFill="background1" w:themeFillShade="D9"/>
          </w:tcPr>
          <w:p w14:paraId="1624628D" w14:textId="5581FB06" w:rsidR="009A22FD" w:rsidRPr="004D6373" w:rsidRDefault="3A486029" w:rsidP="1AB1BDE2">
            <w:pPr>
              <w:shd w:val="clear" w:color="auto" w:fill="D9D9D9" w:themeFill="background1" w:themeFillShade="D9"/>
              <w:rPr>
                <w:rFonts w:ascii="Palatino Linotype" w:hAnsi="Palatino Linotype" w:cstheme="minorHAnsi"/>
                <w:b/>
                <w:bCs/>
                <w:sz w:val="22"/>
                <w:szCs w:val="22"/>
              </w:rPr>
            </w:pPr>
            <w:r w:rsidRPr="004D6373">
              <w:rPr>
                <w:rFonts w:ascii="Palatino Linotype" w:hAnsi="Palatino Linotype" w:cstheme="minorHAnsi"/>
                <w:b/>
                <w:bCs/>
                <w:sz w:val="22"/>
                <w:szCs w:val="22"/>
              </w:rPr>
              <w:t xml:space="preserve">Alignment with </w:t>
            </w:r>
            <w:r w:rsidR="11FEBD02" w:rsidRPr="004D6373">
              <w:rPr>
                <w:rFonts w:ascii="Palatino Linotype" w:hAnsi="Palatino Linotype" w:cstheme="minorHAnsi"/>
                <w:b/>
                <w:bCs/>
                <w:sz w:val="22"/>
                <w:szCs w:val="22"/>
              </w:rPr>
              <w:t xml:space="preserve">NYSED Frameworks </w:t>
            </w:r>
          </w:p>
          <w:p w14:paraId="6B0CB611" w14:textId="65460553" w:rsidR="007351DA" w:rsidRPr="004D6373" w:rsidRDefault="3A486029" w:rsidP="1AB1BDE2">
            <w:pPr>
              <w:shd w:val="clear" w:color="auto" w:fill="D9D9D9" w:themeFill="background1" w:themeFillShade="D9"/>
              <w:rPr>
                <w:rFonts w:ascii="Palatino Linotype" w:hAnsi="Palatino Linotype" w:cstheme="minorHAnsi"/>
                <w:i/>
                <w:iCs/>
                <w:sz w:val="22"/>
                <w:szCs w:val="22"/>
              </w:rPr>
            </w:pPr>
            <w:r w:rsidRPr="004D6373">
              <w:rPr>
                <w:rFonts w:ascii="Palatino Linotype" w:hAnsi="Palatino Linotype" w:cstheme="minorHAnsi"/>
                <w:i/>
                <w:iCs/>
                <w:sz w:val="22"/>
                <w:szCs w:val="22"/>
              </w:rPr>
              <w:t xml:space="preserve">How can instruction </w:t>
            </w:r>
            <w:r w:rsidR="683F967E" w:rsidRPr="004D6373">
              <w:rPr>
                <w:rFonts w:ascii="Palatino Linotype" w:hAnsi="Palatino Linotype" w:cstheme="minorHAnsi"/>
                <w:i/>
                <w:iCs/>
                <w:sz w:val="22"/>
                <w:szCs w:val="22"/>
              </w:rPr>
              <w:t xml:space="preserve">be designed to align with </w:t>
            </w:r>
            <w:r w:rsidRPr="004D6373">
              <w:rPr>
                <w:rFonts w:ascii="Palatino Linotype" w:hAnsi="Palatino Linotype" w:cstheme="minorHAnsi"/>
                <w:i/>
                <w:iCs/>
                <w:sz w:val="22"/>
                <w:szCs w:val="22"/>
              </w:rPr>
              <w:t xml:space="preserve">the </w:t>
            </w:r>
            <w:hyperlink r:id="rId15">
              <w:r w:rsidRPr="004D6373">
                <w:rPr>
                  <w:rStyle w:val="Hyperlink"/>
                  <w:rFonts w:ascii="Palatino Linotype" w:hAnsi="Palatino Linotype" w:cstheme="minorHAnsi"/>
                  <w:i/>
                  <w:iCs/>
                  <w:sz w:val="22"/>
                  <w:szCs w:val="22"/>
                </w:rPr>
                <w:t>Portrait of a Graduate</w:t>
              </w:r>
            </w:hyperlink>
            <w:r w:rsidR="523C6C68" w:rsidRPr="004D6373">
              <w:rPr>
                <w:rFonts w:ascii="Palatino Linotype" w:hAnsi="Palatino Linotype" w:cstheme="minorHAnsi"/>
                <w:i/>
                <w:iCs/>
                <w:sz w:val="22"/>
                <w:szCs w:val="22"/>
              </w:rPr>
              <w:t xml:space="preserve"> </w:t>
            </w:r>
            <w:r w:rsidR="59C59448" w:rsidRPr="004D6373">
              <w:rPr>
                <w:rFonts w:ascii="Palatino Linotype" w:hAnsi="Palatino Linotype" w:cstheme="minorHAnsi"/>
                <w:i/>
                <w:iCs/>
                <w:sz w:val="22"/>
                <w:szCs w:val="22"/>
              </w:rPr>
              <w:t>, s</w:t>
            </w:r>
            <w:r w:rsidR="523C6C68" w:rsidRPr="004D6373">
              <w:rPr>
                <w:rFonts w:ascii="Palatino Linotype" w:hAnsi="Palatino Linotype" w:cstheme="minorHAnsi"/>
                <w:i/>
                <w:iCs/>
                <w:sz w:val="22"/>
                <w:szCs w:val="22"/>
              </w:rPr>
              <w:t xml:space="preserve">upport </w:t>
            </w:r>
            <w:hyperlink r:id="rId16">
              <w:r w:rsidR="523C6C68" w:rsidRPr="004D6373">
                <w:rPr>
                  <w:rStyle w:val="Hyperlink"/>
                  <w:rFonts w:ascii="Palatino Linotype" w:hAnsi="Palatino Linotype" w:cstheme="minorHAnsi"/>
                  <w:i/>
                  <w:iCs/>
                  <w:sz w:val="22"/>
                  <w:szCs w:val="22"/>
                </w:rPr>
                <w:t>Culturally Responsive-Sustaining Education</w:t>
              </w:r>
            </w:hyperlink>
            <w:r w:rsidR="523C6C68" w:rsidRPr="004D6373">
              <w:rPr>
                <w:rFonts w:ascii="Palatino Linotype" w:hAnsi="Palatino Linotype" w:cstheme="minorHAnsi"/>
                <w:i/>
                <w:iCs/>
                <w:sz w:val="22"/>
                <w:szCs w:val="22"/>
              </w:rPr>
              <w:t xml:space="preserve"> (CRSE)</w:t>
            </w:r>
            <w:r w:rsidR="1742C1B2" w:rsidRPr="004D6373">
              <w:rPr>
                <w:rFonts w:ascii="Palatino Linotype" w:hAnsi="Palatino Linotype" w:cstheme="minorHAnsi"/>
                <w:i/>
                <w:iCs/>
                <w:sz w:val="22"/>
                <w:szCs w:val="22"/>
              </w:rPr>
              <w:t>,</w:t>
            </w:r>
            <w:r w:rsidR="523C6C68" w:rsidRPr="004D6373">
              <w:rPr>
                <w:rFonts w:ascii="Palatino Linotype" w:hAnsi="Palatino Linotype" w:cstheme="minorHAnsi"/>
                <w:i/>
                <w:iCs/>
                <w:sz w:val="22"/>
                <w:szCs w:val="22"/>
              </w:rPr>
              <w:t xml:space="preserve"> and </w:t>
            </w:r>
            <w:r w:rsidR="70CF8755" w:rsidRPr="004D6373">
              <w:rPr>
                <w:rFonts w:ascii="Palatino Linotype" w:hAnsi="Palatino Linotype" w:cstheme="minorHAnsi"/>
                <w:i/>
                <w:iCs/>
                <w:sz w:val="22"/>
                <w:szCs w:val="22"/>
              </w:rPr>
              <w:t xml:space="preserve">reinforce the </w:t>
            </w:r>
            <w:r w:rsidR="523C6C68" w:rsidRPr="004D6373">
              <w:rPr>
                <w:rFonts w:ascii="Palatino Linotype" w:hAnsi="Palatino Linotype" w:cstheme="minorHAnsi"/>
                <w:i/>
                <w:iCs/>
                <w:sz w:val="22"/>
                <w:szCs w:val="22"/>
              </w:rPr>
              <w:t xml:space="preserve"> </w:t>
            </w:r>
            <w:hyperlink r:id="rId17">
              <w:r w:rsidR="523C6C68" w:rsidRPr="004D6373">
                <w:rPr>
                  <w:rStyle w:val="Hyperlink"/>
                  <w:rFonts w:ascii="Palatino Linotype" w:hAnsi="Palatino Linotype" w:cstheme="minorHAnsi"/>
                  <w:i/>
                  <w:iCs/>
                  <w:sz w:val="22"/>
                  <w:szCs w:val="22"/>
                </w:rPr>
                <w:t xml:space="preserve">Social and Emotional Learning (SEL) </w:t>
              </w:r>
              <w:r w:rsidR="59AC7E33" w:rsidRPr="004D6373">
                <w:rPr>
                  <w:rStyle w:val="Hyperlink"/>
                  <w:rFonts w:ascii="Palatino Linotype" w:hAnsi="Palatino Linotype" w:cstheme="minorHAnsi"/>
                  <w:i/>
                  <w:iCs/>
                  <w:sz w:val="22"/>
                  <w:szCs w:val="22"/>
                </w:rPr>
                <w:t>benchmark</w:t>
              </w:r>
              <w:r w:rsidR="523C6C68" w:rsidRPr="004D6373">
                <w:rPr>
                  <w:rStyle w:val="Hyperlink"/>
                  <w:rFonts w:ascii="Palatino Linotype" w:hAnsi="Palatino Linotype" w:cstheme="minorHAnsi"/>
                  <w:i/>
                  <w:iCs/>
                  <w:sz w:val="22"/>
                  <w:szCs w:val="22"/>
                </w:rPr>
                <w:t>s?</w:t>
              </w:r>
            </w:hyperlink>
          </w:p>
        </w:tc>
      </w:tr>
      <w:tr w:rsidR="004C60C7" w:rsidRPr="004D6373" w14:paraId="73091898" w14:textId="77777777" w:rsidTr="1AB1BDE2">
        <w:tc>
          <w:tcPr>
            <w:tcW w:w="13670" w:type="dxa"/>
          </w:tcPr>
          <w:p w14:paraId="72C357F4" w14:textId="77777777" w:rsidR="004C60C7" w:rsidRPr="004D6373" w:rsidRDefault="004C60C7" w:rsidP="00D02071">
            <w:pPr>
              <w:rPr>
                <w:rFonts w:ascii="Palatino Linotype" w:hAnsi="Palatino Linotype" w:cstheme="minorHAnsi"/>
                <w:sz w:val="22"/>
                <w:szCs w:val="22"/>
              </w:rPr>
            </w:pPr>
          </w:p>
          <w:p w14:paraId="140BE514" w14:textId="77777777" w:rsidR="004C60C7" w:rsidRPr="004D6373" w:rsidRDefault="004C60C7" w:rsidP="1AB1BDE2">
            <w:pPr>
              <w:rPr>
                <w:rFonts w:ascii="Palatino Linotype" w:hAnsi="Palatino Linotype" w:cstheme="minorHAnsi"/>
                <w:sz w:val="22"/>
                <w:szCs w:val="22"/>
              </w:rPr>
            </w:pPr>
          </w:p>
          <w:p w14:paraId="143C4149" w14:textId="4BCFB486" w:rsidR="1AB1BDE2" w:rsidRPr="004D6373" w:rsidRDefault="1AB1BDE2" w:rsidP="1AB1BDE2">
            <w:pPr>
              <w:rPr>
                <w:rFonts w:ascii="Palatino Linotype" w:hAnsi="Palatino Linotype" w:cstheme="minorHAnsi"/>
                <w:sz w:val="22"/>
                <w:szCs w:val="22"/>
              </w:rPr>
            </w:pPr>
          </w:p>
          <w:p w14:paraId="22964BF1" w14:textId="3AE0D616" w:rsidR="1AB1BDE2" w:rsidRPr="004D6373" w:rsidRDefault="1AB1BDE2" w:rsidP="1AB1BDE2">
            <w:pPr>
              <w:rPr>
                <w:rFonts w:ascii="Palatino Linotype" w:hAnsi="Palatino Linotype" w:cstheme="minorHAnsi"/>
                <w:sz w:val="22"/>
                <w:szCs w:val="22"/>
              </w:rPr>
            </w:pPr>
          </w:p>
          <w:p w14:paraId="4896CAA0" w14:textId="77777777" w:rsidR="00934DEE" w:rsidRPr="004D6373" w:rsidRDefault="00934DEE" w:rsidP="1AB1BDE2">
            <w:pPr>
              <w:rPr>
                <w:rFonts w:ascii="Palatino Linotype" w:hAnsi="Palatino Linotype" w:cstheme="minorHAnsi"/>
                <w:sz w:val="22"/>
                <w:szCs w:val="22"/>
              </w:rPr>
            </w:pPr>
          </w:p>
          <w:p w14:paraId="7C47BE4A" w14:textId="13C672CA" w:rsidR="1AB1BDE2" w:rsidRPr="004D6373" w:rsidRDefault="1AB1BDE2" w:rsidP="1AB1BDE2">
            <w:pPr>
              <w:rPr>
                <w:rFonts w:ascii="Palatino Linotype" w:hAnsi="Palatino Linotype" w:cstheme="minorHAnsi"/>
                <w:sz w:val="22"/>
                <w:szCs w:val="22"/>
              </w:rPr>
            </w:pPr>
          </w:p>
          <w:p w14:paraId="15B58E1B" w14:textId="72970392" w:rsidR="1AB1BDE2" w:rsidRPr="004D6373" w:rsidRDefault="1AB1BDE2" w:rsidP="1AB1BDE2">
            <w:pPr>
              <w:rPr>
                <w:rFonts w:ascii="Palatino Linotype" w:hAnsi="Palatino Linotype" w:cstheme="minorHAnsi"/>
                <w:sz w:val="22"/>
                <w:szCs w:val="22"/>
              </w:rPr>
            </w:pPr>
          </w:p>
          <w:p w14:paraId="71086548" w14:textId="437DB975" w:rsidR="1AB1BDE2" w:rsidRPr="004D6373" w:rsidRDefault="1AB1BDE2" w:rsidP="1AB1BDE2">
            <w:pPr>
              <w:rPr>
                <w:rFonts w:ascii="Palatino Linotype" w:hAnsi="Palatino Linotype" w:cstheme="minorHAnsi"/>
                <w:sz w:val="22"/>
                <w:szCs w:val="22"/>
              </w:rPr>
            </w:pPr>
          </w:p>
          <w:p w14:paraId="10D2BFED" w14:textId="09DB3E70" w:rsidR="1AB1BDE2" w:rsidRPr="004D6373" w:rsidRDefault="1AB1BDE2" w:rsidP="1AB1BDE2">
            <w:pPr>
              <w:rPr>
                <w:rFonts w:ascii="Palatino Linotype" w:hAnsi="Palatino Linotype" w:cstheme="minorHAnsi"/>
                <w:sz w:val="22"/>
                <w:szCs w:val="22"/>
              </w:rPr>
            </w:pPr>
          </w:p>
          <w:p w14:paraId="23EA6A9F" w14:textId="77777777" w:rsidR="004C60C7" w:rsidRPr="004D6373" w:rsidRDefault="004C60C7" w:rsidP="00D02071">
            <w:pPr>
              <w:rPr>
                <w:rFonts w:ascii="Palatino Linotype" w:hAnsi="Palatino Linotype" w:cstheme="minorHAnsi"/>
                <w:sz w:val="22"/>
                <w:szCs w:val="22"/>
              </w:rPr>
            </w:pPr>
          </w:p>
        </w:tc>
      </w:tr>
    </w:tbl>
    <w:p w14:paraId="37A4A26E" w14:textId="77777777" w:rsidR="004C60C7" w:rsidRPr="004D6373" w:rsidRDefault="004C60C7">
      <w:pPr>
        <w:rPr>
          <w:rFonts w:ascii="Palatino Linotype" w:hAnsi="Palatino Linotype" w:cstheme="minorHAnsi"/>
          <w:sz w:val="22"/>
          <w:szCs w:val="22"/>
        </w:rPr>
      </w:pPr>
    </w:p>
    <w:p w14:paraId="03869CD1" w14:textId="3F018052" w:rsidR="004C60C7" w:rsidRPr="004D6373" w:rsidRDefault="004C60C7">
      <w:pPr>
        <w:rPr>
          <w:rFonts w:ascii="Palatino Linotype" w:hAnsi="Palatino Linotype" w:cstheme="minorHAnsi"/>
        </w:rPr>
      </w:pPr>
      <w:r w:rsidRPr="004D6373">
        <w:rPr>
          <w:rFonts w:ascii="Palatino Linotype" w:hAnsi="Palatino Linotype" w:cstheme="minorHAnsi"/>
        </w:rPr>
        <w:br w:type="page"/>
      </w:r>
    </w:p>
    <w:tbl>
      <w:tblPr>
        <w:tblStyle w:val="TableGrid"/>
        <w:tblW w:w="13675" w:type="dxa"/>
        <w:tblLook w:val="04A0" w:firstRow="1" w:lastRow="0" w:firstColumn="1" w:lastColumn="0" w:noHBand="0" w:noVBand="1"/>
      </w:tblPr>
      <w:tblGrid>
        <w:gridCol w:w="4495"/>
        <w:gridCol w:w="2610"/>
        <w:gridCol w:w="3060"/>
        <w:gridCol w:w="3510"/>
      </w:tblGrid>
      <w:tr w:rsidR="00F23952" w:rsidRPr="004D6373" w14:paraId="0652654D" w14:textId="53B281A3" w:rsidTr="004A0403">
        <w:trPr>
          <w:trHeight w:val="386"/>
        </w:trPr>
        <w:tc>
          <w:tcPr>
            <w:tcW w:w="13675" w:type="dxa"/>
            <w:gridSpan w:val="4"/>
            <w:shd w:val="clear" w:color="auto" w:fill="EDB9E6"/>
            <w:vAlign w:val="center"/>
          </w:tcPr>
          <w:p w14:paraId="02242A94" w14:textId="6EEE3575" w:rsidR="00F23952" w:rsidRPr="004D6373" w:rsidRDefault="00E813A3" w:rsidP="00906305">
            <w:pPr>
              <w:rPr>
                <w:rFonts w:ascii="Palatino Linotype" w:hAnsi="Palatino Linotype" w:cstheme="minorHAnsi"/>
                <w:b/>
                <w:bCs/>
              </w:rPr>
            </w:pPr>
            <w:bookmarkStart w:id="1" w:name="k4t1"/>
            <w:r w:rsidRPr="004D6373">
              <w:rPr>
                <w:rFonts w:ascii="Palatino Linotype" w:hAnsi="Palatino Linotype" w:cstheme="minorHAnsi"/>
                <w:b/>
                <w:bCs/>
              </w:rPr>
              <w:lastRenderedPageBreak/>
              <w:t xml:space="preserve">Topic </w:t>
            </w:r>
            <w:r w:rsidR="00F23952" w:rsidRPr="004D6373">
              <w:rPr>
                <w:rFonts w:ascii="Palatino Linotype" w:hAnsi="Palatino Linotype" w:cstheme="minorHAnsi"/>
                <w:b/>
                <w:bCs/>
              </w:rPr>
              <w:t>1</w:t>
            </w:r>
            <w:bookmarkEnd w:id="1"/>
            <w:r w:rsidRPr="004D6373">
              <w:rPr>
                <w:rFonts w:ascii="Palatino Linotype" w:hAnsi="Palatino Linotype" w:cstheme="minorHAnsi"/>
                <w:b/>
                <w:bCs/>
              </w:rPr>
              <w:t>:</w:t>
            </w:r>
            <w:r w:rsidR="00F23952" w:rsidRPr="004D6373">
              <w:rPr>
                <w:rFonts w:ascii="Palatino Linotype" w:hAnsi="Palatino Linotype" w:cstheme="minorHAnsi"/>
                <w:b/>
                <w:bCs/>
              </w:rPr>
              <w:t xml:space="preserve"> Budgeting and </w:t>
            </w:r>
            <w:r w:rsidR="00DB26EB" w:rsidRPr="004D6373">
              <w:rPr>
                <w:rFonts w:ascii="Palatino Linotype" w:hAnsi="Palatino Linotype" w:cstheme="minorHAnsi"/>
                <w:b/>
                <w:bCs/>
              </w:rPr>
              <w:t>M</w:t>
            </w:r>
            <w:r w:rsidR="00F23952" w:rsidRPr="004D6373">
              <w:rPr>
                <w:rFonts w:ascii="Palatino Linotype" w:hAnsi="Palatino Linotype" w:cstheme="minorHAnsi"/>
                <w:b/>
                <w:bCs/>
              </w:rPr>
              <w:t xml:space="preserve">oney </w:t>
            </w:r>
            <w:r w:rsidR="00DB26EB" w:rsidRPr="004D6373">
              <w:rPr>
                <w:rFonts w:ascii="Palatino Linotype" w:hAnsi="Palatino Linotype" w:cstheme="minorHAnsi"/>
                <w:b/>
                <w:bCs/>
              </w:rPr>
              <w:t>M</w:t>
            </w:r>
            <w:r w:rsidR="00F23952" w:rsidRPr="004D6373">
              <w:rPr>
                <w:rFonts w:ascii="Palatino Linotype" w:hAnsi="Palatino Linotype" w:cstheme="minorHAnsi"/>
                <w:b/>
                <w:bCs/>
              </w:rPr>
              <w:t>anagement</w:t>
            </w:r>
            <w:r w:rsidRPr="004D6373">
              <w:rPr>
                <w:rFonts w:ascii="Palatino Linotype" w:hAnsi="Palatino Linotype" w:cstheme="minorHAnsi"/>
                <w:b/>
                <w:bCs/>
              </w:rPr>
              <w:t xml:space="preserve"> </w:t>
            </w:r>
            <w:r w:rsidRPr="004D6373">
              <w:rPr>
                <w:rFonts w:ascii="Palatino Linotype" w:hAnsi="Palatino Linotype" w:cstheme="minorHAnsi"/>
              </w:rPr>
              <w:t xml:space="preserve">- </w:t>
            </w:r>
            <w:r w:rsidR="00F23952" w:rsidRPr="004D6373">
              <w:rPr>
                <w:rFonts w:ascii="Palatino Linotype" w:hAnsi="Palatino Linotype" w:cstheme="minorHAnsi"/>
              </w:rPr>
              <w:t>The understanding of how to allocate one’s financial resources to</w:t>
            </w:r>
            <w:r w:rsidR="00906305" w:rsidRPr="004D6373">
              <w:rPr>
                <w:rFonts w:ascii="Palatino Linotype" w:hAnsi="Palatino Linotype" w:cstheme="minorHAnsi"/>
              </w:rPr>
              <w:t xml:space="preserve"> meet </w:t>
            </w:r>
            <w:r w:rsidR="00F23952" w:rsidRPr="004D6373">
              <w:rPr>
                <w:rFonts w:ascii="Palatino Linotype" w:hAnsi="Palatino Linotype" w:cstheme="minorHAnsi"/>
              </w:rPr>
              <w:t>life goals.</w:t>
            </w:r>
            <w:r w:rsidR="00F23952" w:rsidRPr="004D6373">
              <w:rPr>
                <w:rFonts w:ascii="Palatino Linotype" w:hAnsi="Palatino Linotype" w:cstheme="minorHAnsi"/>
                <w:i/>
                <w:iCs/>
              </w:rPr>
              <w:t> </w:t>
            </w:r>
          </w:p>
        </w:tc>
      </w:tr>
      <w:tr w:rsidR="009A2225" w:rsidRPr="004D6373" w14:paraId="418B8C03" w14:textId="40821382" w:rsidTr="004A0403">
        <w:tc>
          <w:tcPr>
            <w:tcW w:w="4495" w:type="dxa"/>
            <w:shd w:val="clear" w:color="auto" w:fill="F8E4F5"/>
            <w:vAlign w:val="center"/>
          </w:tcPr>
          <w:p w14:paraId="4CB9CBAF" w14:textId="77777777" w:rsidR="009A2225" w:rsidRPr="004D6373" w:rsidRDefault="77F6AA90" w:rsidP="1AB1BDE2">
            <w:pPr>
              <w:rPr>
                <w:rFonts w:ascii="Palatino Linotype" w:hAnsi="Palatino Linotype" w:cstheme="minorHAnsi"/>
                <w:b/>
                <w:bCs/>
                <w:sz w:val="22"/>
                <w:szCs w:val="22"/>
              </w:rPr>
            </w:pPr>
            <w:r w:rsidRPr="004D6373">
              <w:rPr>
                <w:rFonts w:ascii="Palatino Linotype" w:hAnsi="Palatino Linotype" w:cstheme="minorHAnsi"/>
                <w:b/>
                <w:bCs/>
                <w:sz w:val="22"/>
                <w:szCs w:val="22"/>
              </w:rPr>
              <w:t>Learning Objective</w:t>
            </w:r>
          </w:p>
          <w:p w14:paraId="2204E2B0" w14:textId="53A9E3F5" w:rsidR="009A2225" w:rsidRPr="004D6373" w:rsidRDefault="009A2225" w:rsidP="009A2225">
            <w:pPr>
              <w:rPr>
                <w:rFonts w:ascii="Palatino Linotype" w:hAnsi="Palatino Linotype" w:cstheme="minorHAnsi"/>
                <w:i/>
                <w:iCs/>
                <w:sz w:val="22"/>
                <w:szCs w:val="22"/>
              </w:rPr>
            </w:pPr>
            <w:r w:rsidRPr="004D6373">
              <w:rPr>
                <w:rFonts w:ascii="Palatino Linotype" w:hAnsi="Palatino Linotype" w:cstheme="minorHAnsi"/>
                <w:i/>
                <w:iCs/>
                <w:sz w:val="22"/>
                <w:szCs w:val="22"/>
              </w:rPr>
              <w:t>By the end of 4</w:t>
            </w:r>
            <w:r w:rsidRPr="004D6373">
              <w:rPr>
                <w:rFonts w:ascii="Palatino Linotype" w:hAnsi="Palatino Linotype" w:cstheme="minorHAnsi"/>
                <w:i/>
                <w:iCs/>
                <w:sz w:val="22"/>
                <w:szCs w:val="22"/>
                <w:vertAlign w:val="superscript"/>
              </w:rPr>
              <w:t>th</w:t>
            </w:r>
            <w:r w:rsidRPr="004D6373">
              <w:rPr>
                <w:rFonts w:ascii="Palatino Linotype" w:hAnsi="Palatino Linotype" w:cstheme="minorHAnsi"/>
                <w:i/>
                <w:iCs/>
                <w:sz w:val="22"/>
                <w:szCs w:val="22"/>
              </w:rPr>
              <w:t xml:space="preserve"> grade, students should be able to:</w:t>
            </w:r>
          </w:p>
        </w:tc>
        <w:tc>
          <w:tcPr>
            <w:tcW w:w="2610" w:type="dxa"/>
            <w:shd w:val="clear" w:color="auto" w:fill="F8E4F5"/>
          </w:tcPr>
          <w:p w14:paraId="307937C1" w14:textId="7A8CDDF7" w:rsidR="009A2225" w:rsidRPr="004D6373" w:rsidRDefault="009A2225" w:rsidP="009A2225">
            <w:pPr>
              <w:rPr>
                <w:rFonts w:ascii="Palatino Linotype" w:hAnsi="Palatino Linotype" w:cstheme="minorHAnsi"/>
                <w:b/>
                <w:bCs/>
                <w:sz w:val="22"/>
                <w:szCs w:val="22"/>
              </w:rPr>
            </w:pPr>
            <w:r w:rsidRPr="004D6373">
              <w:rPr>
                <w:rFonts w:ascii="Palatino Linotype" w:hAnsi="Palatino Linotype" w:cstheme="minorHAnsi"/>
                <w:b/>
                <w:sz w:val="22"/>
                <w:szCs w:val="22"/>
              </w:rPr>
              <w:t xml:space="preserve">Required Subject/Course </w:t>
            </w:r>
            <w:r w:rsidRPr="004D6373">
              <w:rPr>
                <w:rFonts w:ascii="Palatino Linotype" w:hAnsi="Palatino Linotype" w:cstheme="minorHAnsi"/>
                <w:bCs/>
                <w:sz w:val="22"/>
                <w:szCs w:val="22"/>
              </w:rPr>
              <w:t>(in which objective will be embedded)</w:t>
            </w:r>
          </w:p>
        </w:tc>
        <w:tc>
          <w:tcPr>
            <w:tcW w:w="3060" w:type="dxa"/>
            <w:shd w:val="clear" w:color="auto" w:fill="F8E4F5"/>
          </w:tcPr>
          <w:p w14:paraId="033A0274" w14:textId="77777777" w:rsidR="009A2225" w:rsidRPr="004D6373" w:rsidRDefault="009A2225" w:rsidP="009A2225">
            <w:pPr>
              <w:spacing w:line="259" w:lineRule="auto"/>
              <w:rPr>
                <w:rFonts w:ascii="Palatino Linotype" w:hAnsi="Palatino Linotype" w:cstheme="minorHAnsi"/>
                <w:b/>
                <w:sz w:val="22"/>
                <w:szCs w:val="22"/>
              </w:rPr>
            </w:pPr>
            <w:r w:rsidRPr="004D6373">
              <w:rPr>
                <w:rFonts w:ascii="Palatino Linotype" w:hAnsi="Palatino Linotype" w:cstheme="minorHAnsi"/>
                <w:b/>
                <w:sz w:val="22"/>
                <w:szCs w:val="22"/>
              </w:rPr>
              <w:t xml:space="preserve">Instructional Design </w:t>
            </w:r>
          </w:p>
          <w:p w14:paraId="355CBB55" w14:textId="71EC85FE" w:rsidR="009A2225" w:rsidRPr="004D6373" w:rsidRDefault="009A2225" w:rsidP="1AB1BDE2">
            <w:pPr>
              <w:spacing w:line="259" w:lineRule="auto"/>
              <w:rPr>
                <w:rFonts w:ascii="Palatino Linotype" w:hAnsi="Palatino Linotype" w:cstheme="minorHAnsi"/>
                <w:sz w:val="22"/>
                <w:szCs w:val="22"/>
              </w:rPr>
            </w:pPr>
          </w:p>
        </w:tc>
        <w:tc>
          <w:tcPr>
            <w:tcW w:w="3510" w:type="dxa"/>
            <w:shd w:val="clear" w:color="auto" w:fill="F8E4F5"/>
          </w:tcPr>
          <w:p w14:paraId="2A4670F5" w14:textId="7DB32638" w:rsidR="009A2225" w:rsidRPr="004D6373" w:rsidRDefault="77F6AA90" w:rsidP="1AB1BDE2">
            <w:pPr>
              <w:spacing w:line="259" w:lineRule="auto"/>
              <w:rPr>
                <w:rFonts w:ascii="Palatino Linotype" w:hAnsi="Palatino Linotype" w:cstheme="minorHAnsi"/>
                <w:b/>
                <w:bCs/>
                <w:sz w:val="22"/>
                <w:szCs w:val="22"/>
              </w:rPr>
            </w:pPr>
            <w:r w:rsidRPr="004D6373">
              <w:rPr>
                <w:rFonts w:ascii="Palatino Linotype" w:hAnsi="Palatino Linotype" w:cstheme="minorHAnsi"/>
                <w:b/>
                <w:bCs/>
                <w:sz w:val="22"/>
                <w:szCs w:val="22"/>
              </w:rPr>
              <w:t xml:space="preserve">Instructional Resources </w:t>
            </w:r>
          </w:p>
          <w:p w14:paraId="59332E5B" w14:textId="36AF6485" w:rsidR="009A2225" w:rsidRPr="004D6373" w:rsidRDefault="009A2225" w:rsidP="1AB1BDE2">
            <w:pPr>
              <w:spacing w:line="259" w:lineRule="auto"/>
              <w:rPr>
                <w:rFonts w:ascii="Palatino Linotype" w:hAnsi="Palatino Linotype" w:cstheme="minorHAnsi"/>
                <w:sz w:val="22"/>
                <w:szCs w:val="22"/>
              </w:rPr>
            </w:pPr>
          </w:p>
        </w:tc>
      </w:tr>
      <w:tr w:rsidR="007A475E" w:rsidRPr="004D6373" w14:paraId="45D02CEA" w14:textId="1B863885" w:rsidTr="1AB1BDE2">
        <w:trPr>
          <w:trHeight w:val="1152"/>
        </w:trPr>
        <w:tc>
          <w:tcPr>
            <w:tcW w:w="4495" w:type="dxa"/>
          </w:tcPr>
          <w:p w14:paraId="21872AA8" w14:textId="37BFB26A" w:rsidR="007A475E" w:rsidRPr="004D6373" w:rsidRDefault="00523668" w:rsidP="00FD73F6">
            <w:pPr>
              <w:pStyle w:val="ListParagraph"/>
              <w:numPr>
                <w:ilvl w:val="1"/>
                <w:numId w:val="13"/>
              </w:numPr>
              <w:rPr>
                <w:rFonts w:ascii="Palatino Linotype" w:hAnsi="Palatino Linotype" w:cstheme="minorHAnsi"/>
                <w:sz w:val="22"/>
                <w:szCs w:val="22"/>
              </w:rPr>
            </w:pPr>
            <w:r w:rsidRPr="004D6373">
              <w:rPr>
                <w:rFonts w:ascii="Palatino Linotype" w:hAnsi="Palatino Linotype" w:cstheme="minorHAnsi"/>
                <w:sz w:val="22"/>
                <w:szCs w:val="22"/>
              </w:rPr>
              <w:t>Explain what money is used for and identify common forms of money, including coins and bills</w:t>
            </w:r>
            <w:r w:rsidR="00015331" w:rsidRPr="004D6373">
              <w:rPr>
                <w:rFonts w:ascii="Palatino Linotype" w:hAnsi="Palatino Linotype" w:cstheme="minorHAnsi"/>
                <w:sz w:val="22"/>
                <w:szCs w:val="22"/>
              </w:rPr>
              <w:t>.</w:t>
            </w:r>
          </w:p>
        </w:tc>
        <w:tc>
          <w:tcPr>
            <w:tcW w:w="2610" w:type="dxa"/>
          </w:tcPr>
          <w:p w14:paraId="597C2128" w14:textId="77777777" w:rsidR="007A475E" w:rsidRPr="004D6373" w:rsidRDefault="007A475E" w:rsidP="00AB069C">
            <w:pPr>
              <w:rPr>
                <w:rFonts w:ascii="Palatino Linotype" w:hAnsi="Palatino Linotype" w:cstheme="minorHAnsi"/>
                <w:sz w:val="22"/>
                <w:szCs w:val="22"/>
              </w:rPr>
            </w:pPr>
          </w:p>
        </w:tc>
        <w:tc>
          <w:tcPr>
            <w:tcW w:w="3060" w:type="dxa"/>
          </w:tcPr>
          <w:p w14:paraId="0A10E93B" w14:textId="77777777" w:rsidR="007A475E" w:rsidRPr="004D6373" w:rsidRDefault="007A475E" w:rsidP="00AB069C">
            <w:pPr>
              <w:rPr>
                <w:rFonts w:ascii="Palatino Linotype" w:hAnsi="Palatino Linotype" w:cstheme="minorHAnsi"/>
                <w:sz w:val="22"/>
                <w:szCs w:val="22"/>
              </w:rPr>
            </w:pPr>
          </w:p>
        </w:tc>
        <w:tc>
          <w:tcPr>
            <w:tcW w:w="3510" w:type="dxa"/>
          </w:tcPr>
          <w:p w14:paraId="07330988" w14:textId="77777777" w:rsidR="007A475E" w:rsidRPr="004D6373" w:rsidRDefault="007A475E" w:rsidP="00AB069C">
            <w:pPr>
              <w:rPr>
                <w:rFonts w:ascii="Palatino Linotype" w:hAnsi="Palatino Linotype" w:cstheme="minorHAnsi"/>
                <w:sz w:val="22"/>
                <w:szCs w:val="22"/>
              </w:rPr>
            </w:pPr>
          </w:p>
        </w:tc>
      </w:tr>
      <w:tr w:rsidR="007A475E" w:rsidRPr="004D6373" w14:paraId="2310842A" w14:textId="4C015742" w:rsidTr="1AB1BDE2">
        <w:trPr>
          <w:trHeight w:val="1152"/>
        </w:trPr>
        <w:tc>
          <w:tcPr>
            <w:tcW w:w="4495" w:type="dxa"/>
          </w:tcPr>
          <w:p w14:paraId="5E57D47D" w14:textId="4B6FF93D" w:rsidR="007A475E" w:rsidRPr="004D6373" w:rsidRDefault="00523668" w:rsidP="00523668">
            <w:pPr>
              <w:pStyle w:val="ListParagraph"/>
              <w:numPr>
                <w:ilvl w:val="1"/>
                <w:numId w:val="2"/>
              </w:numPr>
              <w:rPr>
                <w:rFonts w:ascii="Palatino Linotype" w:hAnsi="Palatino Linotype" w:cstheme="minorHAnsi"/>
                <w:sz w:val="22"/>
                <w:szCs w:val="22"/>
              </w:rPr>
            </w:pPr>
            <w:r w:rsidRPr="004D6373">
              <w:rPr>
                <w:rFonts w:ascii="Palatino Linotype" w:hAnsi="Palatino Linotype" w:cstheme="minorHAnsi"/>
                <w:sz w:val="22"/>
                <w:szCs w:val="22"/>
              </w:rPr>
              <w:t>Demonstrate basic skills such as counting money and making change.</w:t>
            </w:r>
          </w:p>
        </w:tc>
        <w:tc>
          <w:tcPr>
            <w:tcW w:w="2610" w:type="dxa"/>
          </w:tcPr>
          <w:p w14:paraId="6A7FA430" w14:textId="77777777" w:rsidR="007A475E" w:rsidRPr="004D6373" w:rsidRDefault="007A475E" w:rsidP="00AB069C">
            <w:pPr>
              <w:rPr>
                <w:rFonts w:ascii="Palatino Linotype" w:hAnsi="Palatino Linotype" w:cstheme="minorHAnsi"/>
                <w:sz w:val="22"/>
                <w:szCs w:val="22"/>
              </w:rPr>
            </w:pPr>
          </w:p>
        </w:tc>
        <w:tc>
          <w:tcPr>
            <w:tcW w:w="3060" w:type="dxa"/>
          </w:tcPr>
          <w:p w14:paraId="3DCAAB0A" w14:textId="77777777" w:rsidR="007A475E" w:rsidRPr="004D6373" w:rsidRDefault="007A475E" w:rsidP="00AB069C">
            <w:pPr>
              <w:rPr>
                <w:rFonts w:ascii="Palatino Linotype" w:hAnsi="Palatino Linotype" w:cstheme="minorHAnsi"/>
                <w:sz w:val="22"/>
                <w:szCs w:val="22"/>
              </w:rPr>
            </w:pPr>
          </w:p>
        </w:tc>
        <w:tc>
          <w:tcPr>
            <w:tcW w:w="3510" w:type="dxa"/>
          </w:tcPr>
          <w:p w14:paraId="6A7D694C" w14:textId="77777777" w:rsidR="007A475E" w:rsidRPr="004D6373" w:rsidRDefault="007A475E" w:rsidP="00AB069C">
            <w:pPr>
              <w:rPr>
                <w:rFonts w:ascii="Palatino Linotype" w:hAnsi="Palatino Linotype" w:cstheme="minorHAnsi"/>
                <w:sz w:val="22"/>
                <w:szCs w:val="22"/>
              </w:rPr>
            </w:pPr>
          </w:p>
        </w:tc>
      </w:tr>
      <w:tr w:rsidR="007A475E" w:rsidRPr="004D6373" w14:paraId="0EE2960D" w14:textId="683D7F25" w:rsidTr="1AB1BDE2">
        <w:trPr>
          <w:trHeight w:val="1152"/>
        </w:trPr>
        <w:tc>
          <w:tcPr>
            <w:tcW w:w="4495" w:type="dxa"/>
          </w:tcPr>
          <w:p w14:paraId="4BAAF774" w14:textId="246875C4" w:rsidR="007A475E" w:rsidRPr="004D6373" w:rsidRDefault="00290AD2" w:rsidP="00FD73F6">
            <w:pPr>
              <w:pStyle w:val="ListParagraph"/>
              <w:numPr>
                <w:ilvl w:val="1"/>
                <w:numId w:val="2"/>
              </w:numPr>
              <w:rPr>
                <w:rFonts w:ascii="Palatino Linotype" w:hAnsi="Palatino Linotype" w:cstheme="minorHAnsi"/>
                <w:sz w:val="22"/>
                <w:szCs w:val="22"/>
              </w:rPr>
            </w:pPr>
            <w:r w:rsidRPr="004D6373">
              <w:rPr>
                <w:rFonts w:ascii="Palatino Linotype" w:hAnsi="Palatino Linotype" w:cstheme="minorHAnsi"/>
                <w:sz w:val="22"/>
                <w:szCs w:val="22"/>
              </w:rPr>
              <w:t>Differentiate between needs and wants and explain how factors such as price, peer influence, and advertisements can influence purchasing decisions.</w:t>
            </w:r>
          </w:p>
        </w:tc>
        <w:tc>
          <w:tcPr>
            <w:tcW w:w="2610" w:type="dxa"/>
          </w:tcPr>
          <w:p w14:paraId="78E3FFD1" w14:textId="77777777" w:rsidR="007A475E" w:rsidRPr="004D6373" w:rsidRDefault="007A475E" w:rsidP="00AB069C">
            <w:pPr>
              <w:rPr>
                <w:rFonts w:ascii="Palatino Linotype" w:hAnsi="Palatino Linotype" w:cstheme="minorHAnsi"/>
                <w:sz w:val="22"/>
                <w:szCs w:val="22"/>
              </w:rPr>
            </w:pPr>
          </w:p>
        </w:tc>
        <w:tc>
          <w:tcPr>
            <w:tcW w:w="3060" w:type="dxa"/>
          </w:tcPr>
          <w:p w14:paraId="5DD9FD98" w14:textId="77777777" w:rsidR="007A475E" w:rsidRPr="004D6373" w:rsidRDefault="007A475E" w:rsidP="00AB069C">
            <w:pPr>
              <w:rPr>
                <w:rFonts w:ascii="Palatino Linotype" w:hAnsi="Palatino Linotype" w:cstheme="minorHAnsi"/>
                <w:sz w:val="22"/>
                <w:szCs w:val="22"/>
              </w:rPr>
            </w:pPr>
          </w:p>
        </w:tc>
        <w:tc>
          <w:tcPr>
            <w:tcW w:w="3510" w:type="dxa"/>
          </w:tcPr>
          <w:p w14:paraId="1A4395EC" w14:textId="77777777" w:rsidR="007A475E" w:rsidRPr="004D6373" w:rsidRDefault="007A475E" w:rsidP="00AB069C">
            <w:pPr>
              <w:rPr>
                <w:rFonts w:ascii="Palatino Linotype" w:hAnsi="Palatino Linotype" w:cstheme="minorHAnsi"/>
                <w:sz w:val="22"/>
                <w:szCs w:val="22"/>
              </w:rPr>
            </w:pPr>
          </w:p>
        </w:tc>
      </w:tr>
    </w:tbl>
    <w:p w14:paraId="395A8AAB" w14:textId="70553B09" w:rsidR="0009076B" w:rsidRPr="004D6373" w:rsidRDefault="0009076B">
      <w:pPr>
        <w:rPr>
          <w:rFonts w:ascii="Palatino Linotype" w:hAnsi="Palatino Linotype" w:cstheme="minorHAnsi"/>
        </w:rPr>
      </w:pPr>
    </w:p>
    <w:p w14:paraId="29ABA54E" w14:textId="77777777" w:rsidR="00DB26EB" w:rsidRPr="004D6373" w:rsidRDefault="00DB26EB">
      <w:pPr>
        <w:rPr>
          <w:rFonts w:ascii="Palatino Linotype" w:hAnsi="Palatino Linotype" w:cstheme="minorHAnsi"/>
        </w:rPr>
      </w:pPr>
      <w:r w:rsidRPr="004D6373">
        <w:rPr>
          <w:rFonts w:ascii="Palatino Linotype" w:hAnsi="Palatino Linotype" w:cstheme="minorHAnsi"/>
        </w:rPr>
        <w:br w:type="page"/>
      </w:r>
    </w:p>
    <w:tbl>
      <w:tblPr>
        <w:tblStyle w:val="TableGrid"/>
        <w:tblW w:w="13675" w:type="dxa"/>
        <w:tblLook w:val="04A0" w:firstRow="1" w:lastRow="0" w:firstColumn="1" w:lastColumn="0" w:noHBand="0" w:noVBand="1"/>
      </w:tblPr>
      <w:tblGrid>
        <w:gridCol w:w="4495"/>
        <w:gridCol w:w="2610"/>
        <w:gridCol w:w="3060"/>
        <w:gridCol w:w="3510"/>
      </w:tblGrid>
      <w:tr w:rsidR="00E813A3" w:rsidRPr="004D6373" w14:paraId="59A0AB82" w14:textId="77777777" w:rsidTr="004A0403">
        <w:trPr>
          <w:trHeight w:val="386"/>
          <w:tblHeader/>
        </w:trPr>
        <w:tc>
          <w:tcPr>
            <w:tcW w:w="13675" w:type="dxa"/>
            <w:gridSpan w:val="4"/>
            <w:shd w:val="clear" w:color="auto" w:fill="EEF298"/>
            <w:vAlign w:val="center"/>
          </w:tcPr>
          <w:p w14:paraId="27D96266" w14:textId="3B7C468F" w:rsidR="00E813A3" w:rsidRPr="004D6373" w:rsidRDefault="00E813A3" w:rsidP="00906305">
            <w:pPr>
              <w:jc w:val="both"/>
              <w:rPr>
                <w:rFonts w:ascii="Palatino Linotype" w:hAnsi="Palatino Linotype" w:cstheme="minorHAnsi"/>
                <w:b/>
                <w:bCs/>
                <w:color w:val="FFFFFF" w:themeColor="background1"/>
              </w:rPr>
            </w:pPr>
            <w:bookmarkStart w:id="2" w:name="k4t2"/>
            <w:bookmarkEnd w:id="2"/>
            <w:r w:rsidRPr="004D6373">
              <w:rPr>
                <w:rFonts w:ascii="Palatino Linotype" w:hAnsi="Palatino Linotype" w:cstheme="minorHAnsi"/>
                <w:b/>
                <w:bCs/>
              </w:rPr>
              <w:lastRenderedPageBreak/>
              <w:t xml:space="preserve">Topic 2: Credit and Debt Management </w:t>
            </w:r>
            <w:r w:rsidRPr="004D6373">
              <w:rPr>
                <w:rFonts w:ascii="Palatino Linotype" w:hAnsi="Palatino Linotype" w:cstheme="minorHAnsi"/>
              </w:rPr>
              <w:t>- The understanding of the role of credit in personal finance and how to avoid potential pitfalls of debt.</w:t>
            </w:r>
          </w:p>
        </w:tc>
      </w:tr>
      <w:tr w:rsidR="009A2225" w:rsidRPr="004D6373" w14:paraId="4DDC5EB7" w14:textId="77777777" w:rsidTr="004A0403">
        <w:tc>
          <w:tcPr>
            <w:tcW w:w="4495" w:type="dxa"/>
            <w:shd w:val="clear" w:color="auto" w:fill="F8FAD8"/>
            <w:vAlign w:val="center"/>
          </w:tcPr>
          <w:p w14:paraId="26151B81" w14:textId="77777777" w:rsidR="009A2225" w:rsidRPr="004D6373" w:rsidRDefault="009A2225" w:rsidP="009A2225">
            <w:pPr>
              <w:rPr>
                <w:rFonts w:ascii="Palatino Linotype" w:hAnsi="Palatino Linotype" w:cstheme="minorHAnsi"/>
                <w:b/>
                <w:bCs/>
                <w:sz w:val="22"/>
                <w:szCs w:val="22"/>
              </w:rPr>
            </w:pPr>
            <w:r w:rsidRPr="004D6373">
              <w:rPr>
                <w:rFonts w:ascii="Palatino Linotype" w:hAnsi="Palatino Linotype" w:cstheme="minorHAnsi"/>
                <w:b/>
                <w:bCs/>
                <w:sz w:val="22"/>
                <w:szCs w:val="22"/>
              </w:rPr>
              <w:t>Learning Objective</w:t>
            </w:r>
          </w:p>
          <w:p w14:paraId="03E08CDF" w14:textId="12CCDEAF" w:rsidR="009A2225" w:rsidRPr="004D6373" w:rsidRDefault="009A2225" w:rsidP="009A2225">
            <w:pPr>
              <w:rPr>
                <w:rFonts w:ascii="Palatino Linotype" w:hAnsi="Palatino Linotype" w:cstheme="minorHAnsi"/>
                <w:b/>
                <w:bCs/>
                <w:sz w:val="22"/>
                <w:szCs w:val="22"/>
              </w:rPr>
            </w:pPr>
            <w:r w:rsidRPr="004D6373">
              <w:rPr>
                <w:rFonts w:ascii="Palatino Linotype" w:hAnsi="Palatino Linotype" w:cstheme="minorHAnsi"/>
                <w:i/>
                <w:iCs/>
                <w:sz w:val="22"/>
                <w:szCs w:val="22"/>
              </w:rPr>
              <w:t>By the end of 4</w:t>
            </w:r>
            <w:r w:rsidRPr="004D6373">
              <w:rPr>
                <w:rFonts w:ascii="Palatino Linotype" w:hAnsi="Palatino Linotype" w:cstheme="minorHAnsi"/>
                <w:i/>
                <w:iCs/>
                <w:sz w:val="22"/>
                <w:szCs w:val="22"/>
                <w:vertAlign w:val="superscript"/>
              </w:rPr>
              <w:t>th</w:t>
            </w:r>
            <w:r w:rsidRPr="004D6373">
              <w:rPr>
                <w:rFonts w:ascii="Palatino Linotype" w:hAnsi="Palatino Linotype" w:cstheme="minorHAnsi"/>
                <w:i/>
                <w:iCs/>
                <w:sz w:val="22"/>
                <w:szCs w:val="22"/>
              </w:rPr>
              <w:t xml:space="preserve"> grade, students should be able to:</w:t>
            </w:r>
          </w:p>
        </w:tc>
        <w:tc>
          <w:tcPr>
            <w:tcW w:w="2610" w:type="dxa"/>
            <w:shd w:val="clear" w:color="auto" w:fill="F8FAD8"/>
          </w:tcPr>
          <w:p w14:paraId="5888F70A" w14:textId="52BCF2FC" w:rsidR="009A2225" w:rsidRPr="004D6373" w:rsidRDefault="009A2225" w:rsidP="009A2225">
            <w:pPr>
              <w:rPr>
                <w:rFonts w:ascii="Palatino Linotype" w:hAnsi="Palatino Linotype" w:cstheme="minorHAnsi"/>
                <w:b/>
                <w:bCs/>
                <w:sz w:val="22"/>
                <w:szCs w:val="22"/>
              </w:rPr>
            </w:pPr>
            <w:r w:rsidRPr="004D6373">
              <w:rPr>
                <w:rFonts w:ascii="Palatino Linotype" w:hAnsi="Palatino Linotype" w:cstheme="minorHAnsi"/>
                <w:b/>
                <w:sz w:val="22"/>
                <w:szCs w:val="22"/>
              </w:rPr>
              <w:t xml:space="preserve">Required Subject/Course </w:t>
            </w:r>
            <w:r w:rsidRPr="004D6373">
              <w:rPr>
                <w:rFonts w:ascii="Palatino Linotype" w:hAnsi="Palatino Linotype" w:cstheme="minorHAnsi"/>
                <w:bCs/>
                <w:sz w:val="22"/>
                <w:szCs w:val="22"/>
              </w:rPr>
              <w:t>(in which objective will be embedded)</w:t>
            </w:r>
          </w:p>
        </w:tc>
        <w:tc>
          <w:tcPr>
            <w:tcW w:w="3060" w:type="dxa"/>
            <w:shd w:val="clear" w:color="auto" w:fill="F8FAD8"/>
          </w:tcPr>
          <w:p w14:paraId="052C577B" w14:textId="77777777" w:rsidR="009A2225" w:rsidRPr="004D6373" w:rsidRDefault="009A2225" w:rsidP="009A2225">
            <w:pPr>
              <w:spacing w:line="259" w:lineRule="auto"/>
              <w:rPr>
                <w:rFonts w:ascii="Palatino Linotype" w:hAnsi="Palatino Linotype" w:cstheme="minorHAnsi"/>
                <w:b/>
                <w:sz w:val="22"/>
                <w:szCs w:val="22"/>
              </w:rPr>
            </w:pPr>
            <w:r w:rsidRPr="004D6373">
              <w:rPr>
                <w:rFonts w:ascii="Palatino Linotype" w:hAnsi="Palatino Linotype" w:cstheme="minorHAnsi"/>
                <w:b/>
                <w:sz w:val="22"/>
                <w:szCs w:val="22"/>
              </w:rPr>
              <w:t xml:space="preserve">Instructional Design </w:t>
            </w:r>
          </w:p>
          <w:p w14:paraId="197A2509" w14:textId="039F715A" w:rsidR="009A2225" w:rsidRPr="004D6373" w:rsidRDefault="009A2225" w:rsidP="1AB1BDE2">
            <w:pPr>
              <w:spacing w:line="259" w:lineRule="auto"/>
              <w:rPr>
                <w:rFonts w:ascii="Palatino Linotype" w:hAnsi="Palatino Linotype" w:cstheme="minorHAnsi"/>
                <w:sz w:val="22"/>
                <w:szCs w:val="22"/>
              </w:rPr>
            </w:pPr>
          </w:p>
        </w:tc>
        <w:tc>
          <w:tcPr>
            <w:tcW w:w="3510" w:type="dxa"/>
            <w:shd w:val="clear" w:color="auto" w:fill="F8FAD8"/>
          </w:tcPr>
          <w:p w14:paraId="1E6E5703" w14:textId="25881C67" w:rsidR="009A2225" w:rsidRPr="004D6373" w:rsidRDefault="77F6AA90" w:rsidP="1AB1BDE2">
            <w:pPr>
              <w:spacing w:line="259" w:lineRule="auto"/>
              <w:rPr>
                <w:rFonts w:ascii="Palatino Linotype" w:hAnsi="Palatino Linotype" w:cstheme="minorHAnsi"/>
                <w:b/>
                <w:bCs/>
                <w:sz w:val="22"/>
                <w:szCs w:val="22"/>
              </w:rPr>
            </w:pPr>
            <w:r w:rsidRPr="004D6373">
              <w:rPr>
                <w:rFonts w:ascii="Palatino Linotype" w:hAnsi="Palatino Linotype" w:cstheme="minorHAnsi"/>
                <w:b/>
                <w:bCs/>
                <w:sz w:val="22"/>
                <w:szCs w:val="22"/>
              </w:rPr>
              <w:t xml:space="preserve">Instructional Resources </w:t>
            </w:r>
          </w:p>
          <w:p w14:paraId="7DEB7B0B" w14:textId="1F6F6C70" w:rsidR="009A2225" w:rsidRPr="004D6373" w:rsidRDefault="009A2225" w:rsidP="1AB1BDE2">
            <w:pPr>
              <w:spacing w:line="259" w:lineRule="auto"/>
              <w:rPr>
                <w:rFonts w:ascii="Palatino Linotype" w:hAnsi="Palatino Linotype" w:cstheme="minorHAnsi"/>
                <w:sz w:val="22"/>
                <w:szCs w:val="22"/>
              </w:rPr>
            </w:pPr>
          </w:p>
        </w:tc>
      </w:tr>
      <w:tr w:rsidR="00F23952" w:rsidRPr="004D6373" w14:paraId="148F2914" w14:textId="77777777" w:rsidTr="1AB1BDE2">
        <w:trPr>
          <w:trHeight w:val="1152"/>
        </w:trPr>
        <w:tc>
          <w:tcPr>
            <w:tcW w:w="4495" w:type="dxa"/>
          </w:tcPr>
          <w:p w14:paraId="1A2A66ED" w14:textId="6F2C360E" w:rsidR="00F23952" w:rsidRPr="004D6373" w:rsidRDefault="00142BFF" w:rsidP="00142BFF">
            <w:pPr>
              <w:pStyle w:val="ListParagraph"/>
              <w:numPr>
                <w:ilvl w:val="1"/>
                <w:numId w:val="14"/>
              </w:numPr>
              <w:rPr>
                <w:rFonts w:ascii="Palatino Linotype" w:hAnsi="Palatino Linotype" w:cstheme="minorHAnsi"/>
                <w:sz w:val="22"/>
                <w:szCs w:val="22"/>
              </w:rPr>
            </w:pPr>
            <w:r w:rsidRPr="004D6373">
              <w:rPr>
                <w:rFonts w:ascii="Palatino Linotype" w:hAnsi="Palatino Linotype" w:cstheme="minorHAnsi"/>
                <w:sz w:val="22"/>
                <w:szCs w:val="22"/>
              </w:rPr>
              <w:t>Describe the difference between borrowing and lending.</w:t>
            </w:r>
          </w:p>
        </w:tc>
        <w:tc>
          <w:tcPr>
            <w:tcW w:w="2610" w:type="dxa"/>
          </w:tcPr>
          <w:p w14:paraId="67BB60C5" w14:textId="77777777" w:rsidR="00F23952" w:rsidRPr="004D6373" w:rsidRDefault="00F23952" w:rsidP="005F37E9">
            <w:pPr>
              <w:rPr>
                <w:rFonts w:ascii="Palatino Linotype" w:hAnsi="Palatino Linotype" w:cstheme="minorHAnsi"/>
                <w:sz w:val="22"/>
                <w:szCs w:val="22"/>
              </w:rPr>
            </w:pPr>
          </w:p>
        </w:tc>
        <w:tc>
          <w:tcPr>
            <w:tcW w:w="3060" w:type="dxa"/>
          </w:tcPr>
          <w:p w14:paraId="1A7C5B22" w14:textId="77777777" w:rsidR="00F23952" w:rsidRPr="004D6373" w:rsidRDefault="00F23952" w:rsidP="005F37E9">
            <w:pPr>
              <w:rPr>
                <w:rFonts w:ascii="Palatino Linotype" w:hAnsi="Palatino Linotype" w:cstheme="minorHAnsi"/>
                <w:sz w:val="22"/>
                <w:szCs w:val="22"/>
              </w:rPr>
            </w:pPr>
          </w:p>
        </w:tc>
        <w:tc>
          <w:tcPr>
            <w:tcW w:w="3510" w:type="dxa"/>
          </w:tcPr>
          <w:p w14:paraId="2FC0DA9B" w14:textId="77777777" w:rsidR="00F23952" w:rsidRPr="004D6373" w:rsidRDefault="00F23952" w:rsidP="005F37E9">
            <w:pPr>
              <w:rPr>
                <w:rFonts w:ascii="Palatino Linotype" w:hAnsi="Palatino Linotype" w:cstheme="minorHAnsi"/>
                <w:sz w:val="22"/>
                <w:szCs w:val="22"/>
              </w:rPr>
            </w:pPr>
          </w:p>
        </w:tc>
      </w:tr>
      <w:tr w:rsidR="00F23952" w:rsidRPr="004D6373" w14:paraId="365A667C" w14:textId="77777777" w:rsidTr="1AB1BDE2">
        <w:trPr>
          <w:trHeight w:val="1152"/>
        </w:trPr>
        <w:tc>
          <w:tcPr>
            <w:tcW w:w="4495" w:type="dxa"/>
          </w:tcPr>
          <w:p w14:paraId="5327A3A7" w14:textId="4BDC9FF3" w:rsidR="00F23952" w:rsidRPr="004D6373" w:rsidRDefault="00142BFF" w:rsidP="00142BFF">
            <w:pPr>
              <w:pStyle w:val="ListParagraph"/>
              <w:numPr>
                <w:ilvl w:val="1"/>
                <w:numId w:val="14"/>
              </w:numPr>
              <w:rPr>
                <w:rFonts w:ascii="Palatino Linotype" w:hAnsi="Palatino Linotype" w:cstheme="minorHAnsi"/>
                <w:sz w:val="22"/>
                <w:szCs w:val="22"/>
              </w:rPr>
            </w:pPr>
            <w:r w:rsidRPr="004D6373">
              <w:rPr>
                <w:rFonts w:ascii="Palatino Linotype" w:hAnsi="Palatino Linotype" w:cstheme="minorHAnsi"/>
                <w:sz w:val="22"/>
                <w:szCs w:val="22"/>
              </w:rPr>
              <w:t>Explain why a person who borrows money or an item is expected to return it in full, sometimes with an additional amount or condition.</w:t>
            </w:r>
          </w:p>
        </w:tc>
        <w:tc>
          <w:tcPr>
            <w:tcW w:w="2610" w:type="dxa"/>
          </w:tcPr>
          <w:p w14:paraId="32BE3122" w14:textId="77777777" w:rsidR="00F23952" w:rsidRPr="004D6373" w:rsidRDefault="00F23952" w:rsidP="005F37E9">
            <w:pPr>
              <w:rPr>
                <w:rFonts w:ascii="Palatino Linotype" w:hAnsi="Palatino Linotype" w:cstheme="minorHAnsi"/>
                <w:sz w:val="22"/>
                <w:szCs w:val="22"/>
              </w:rPr>
            </w:pPr>
          </w:p>
        </w:tc>
        <w:tc>
          <w:tcPr>
            <w:tcW w:w="3060" w:type="dxa"/>
          </w:tcPr>
          <w:p w14:paraId="456FBBAB" w14:textId="77777777" w:rsidR="00F23952" w:rsidRPr="004D6373" w:rsidRDefault="00F23952" w:rsidP="005F37E9">
            <w:pPr>
              <w:rPr>
                <w:rFonts w:ascii="Palatino Linotype" w:hAnsi="Palatino Linotype" w:cstheme="minorHAnsi"/>
                <w:sz w:val="22"/>
                <w:szCs w:val="22"/>
              </w:rPr>
            </w:pPr>
          </w:p>
        </w:tc>
        <w:tc>
          <w:tcPr>
            <w:tcW w:w="3510" w:type="dxa"/>
          </w:tcPr>
          <w:p w14:paraId="6A7F728C" w14:textId="77777777" w:rsidR="00F23952" w:rsidRPr="004D6373" w:rsidRDefault="00F23952" w:rsidP="005F37E9">
            <w:pPr>
              <w:rPr>
                <w:rFonts w:ascii="Palatino Linotype" w:hAnsi="Palatino Linotype" w:cstheme="minorHAnsi"/>
                <w:sz w:val="22"/>
                <w:szCs w:val="22"/>
              </w:rPr>
            </w:pPr>
          </w:p>
        </w:tc>
      </w:tr>
      <w:tr w:rsidR="00F23952" w:rsidRPr="004D6373" w14:paraId="31BA3C0A" w14:textId="77777777" w:rsidTr="1AB1BDE2">
        <w:trPr>
          <w:trHeight w:val="1152"/>
        </w:trPr>
        <w:tc>
          <w:tcPr>
            <w:tcW w:w="4495" w:type="dxa"/>
          </w:tcPr>
          <w:p w14:paraId="451A8607" w14:textId="185F7EE8" w:rsidR="00F23952" w:rsidRPr="004D6373" w:rsidRDefault="00142BFF" w:rsidP="0046329F">
            <w:pPr>
              <w:pStyle w:val="ListParagraph"/>
              <w:numPr>
                <w:ilvl w:val="1"/>
                <w:numId w:val="14"/>
              </w:numPr>
              <w:rPr>
                <w:rFonts w:ascii="Palatino Linotype" w:hAnsi="Palatino Linotype" w:cstheme="minorHAnsi"/>
                <w:sz w:val="22"/>
                <w:szCs w:val="22"/>
              </w:rPr>
            </w:pPr>
            <w:r w:rsidRPr="004D6373">
              <w:rPr>
                <w:rFonts w:ascii="Palatino Linotype" w:hAnsi="Palatino Linotype" w:cstheme="minorHAnsi"/>
                <w:sz w:val="22"/>
                <w:szCs w:val="22"/>
              </w:rPr>
              <w:t>Provide reasons why a person might lend something to one individual rather than to another, such as trust or responsibility.</w:t>
            </w:r>
          </w:p>
        </w:tc>
        <w:tc>
          <w:tcPr>
            <w:tcW w:w="2610" w:type="dxa"/>
          </w:tcPr>
          <w:p w14:paraId="2594925C" w14:textId="77777777" w:rsidR="00F23952" w:rsidRPr="004D6373" w:rsidRDefault="00F23952" w:rsidP="005F37E9">
            <w:pPr>
              <w:rPr>
                <w:rFonts w:ascii="Palatino Linotype" w:hAnsi="Palatino Linotype" w:cstheme="minorHAnsi"/>
                <w:sz w:val="22"/>
                <w:szCs w:val="22"/>
              </w:rPr>
            </w:pPr>
          </w:p>
        </w:tc>
        <w:tc>
          <w:tcPr>
            <w:tcW w:w="3060" w:type="dxa"/>
          </w:tcPr>
          <w:p w14:paraId="4FBFA8C4" w14:textId="77777777" w:rsidR="00F23952" w:rsidRPr="004D6373" w:rsidRDefault="00F23952" w:rsidP="005F37E9">
            <w:pPr>
              <w:rPr>
                <w:rFonts w:ascii="Palatino Linotype" w:hAnsi="Palatino Linotype" w:cstheme="minorHAnsi"/>
                <w:sz w:val="22"/>
                <w:szCs w:val="22"/>
              </w:rPr>
            </w:pPr>
          </w:p>
        </w:tc>
        <w:tc>
          <w:tcPr>
            <w:tcW w:w="3510" w:type="dxa"/>
          </w:tcPr>
          <w:p w14:paraId="06BA3CC6" w14:textId="77777777" w:rsidR="00F23952" w:rsidRPr="004D6373" w:rsidRDefault="00F23952" w:rsidP="005F37E9">
            <w:pPr>
              <w:rPr>
                <w:rFonts w:ascii="Palatino Linotype" w:hAnsi="Palatino Linotype" w:cstheme="minorHAnsi"/>
                <w:sz w:val="22"/>
                <w:szCs w:val="22"/>
              </w:rPr>
            </w:pPr>
          </w:p>
        </w:tc>
      </w:tr>
    </w:tbl>
    <w:p w14:paraId="0BB26316" w14:textId="6A4AB234" w:rsidR="00F23952" w:rsidRPr="004D6373" w:rsidRDefault="00F23952">
      <w:pPr>
        <w:rPr>
          <w:rFonts w:ascii="Palatino Linotype" w:hAnsi="Palatino Linotype" w:cstheme="minorHAnsi"/>
        </w:rPr>
      </w:pPr>
    </w:p>
    <w:p w14:paraId="6283DD50" w14:textId="77777777" w:rsidR="00DB26EB" w:rsidRPr="004D6373" w:rsidRDefault="00DB26EB">
      <w:pPr>
        <w:rPr>
          <w:rFonts w:ascii="Palatino Linotype" w:hAnsi="Palatino Linotype" w:cstheme="minorHAnsi"/>
        </w:rPr>
      </w:pPr>
      <w:r w:rsidRPr="004D6373">
        <w:rPr>
          <w:rFonts w:ascii="Palatino Linotype" w:hAnsi="Palatino Linotype" w:cstheme="minorHAnsi"/>
        </w:rPr>
        <w:br w:type="page"/>
      </w:r>
    </w:p>
    <w:tbl>
      <w:tblPr>
        <w:tblStyle w:val="TableGrid"/>
        <w:tblW w:w="13675" w:type="dxa"/>
        <w:tblLook w:val="04A0" w:firstRow="1" w:lastRow="0" w:firstColumn="1" w:lastColumn="0" w:noHBand="0" w:noVBand="1"/>
      </w:tblPr>
      <w:tblGrid>
        <w:gridCol w:w="4495"/>
        <w:gridCol w:w="2610"/>
        <w:gridCol w:w="3060"/>
        <w:gridCol w:w="3510"/>
      </w:tblGrid>
      <w:tr w:rsidR="00F23952" w:rsidRPr="004D6373" w14:paraId="7B4413EA" w14:textId="77777777" w:rsidTr="00EE12D0">
        <w:trPr>
          <w:trHeight w:val="386"/>
          <w:tblHeader/>
        </w:trPr>
        <w:tc>
          <w:tcPr>
            <w:tcW w:w="13675" w:type="dxa"/>
            <w:gridSpan w:val="4"/>
            <w:shd w:val="clear" w:color="auto" w:fill="C2F7FE"/>
            <w:vAlign w:val="center"/>
          </w:tcPr>
          <w:p w14:paraId="036CAD61" w14:textId="6DC610EA" w:rsidR="00F23952" w:rsidRPr="004D6373" w:rsidRDefault="0003307C" w:rsidP="00C04E09">
            <w:pPr>
              <w:jc w:val="both"/>
              <w:rPr>
                <w:rFonts w:ascii="Palatino Linotype" w:hAnsi="Palatino Linotype" w:cstheme="minorHAnsi"/>
                <w:b/>
                <w:bCs/>
                <w:color w:val="FFFFFF" w:themeColor="background1"/>
              </w:rPr>
            </w:pPr>
            <w:bookmarkStart w:id="3" w:name="k4t3"/>
            <w:bookmarkEnd w:id="3"/>
            <w:r w:rsidRPr="004D6373">
              <w:rPr>
                <w:rFonts w:ascii="Palatino Linotype" w:hAnsi="Palatino Linotype" w:cstheme="minorHAnsi"/>
                <w:b/>
                <w:bCs/>
              </w:rPr>
              <w:lastRenderedPageBreak/>
              <w:t xml:space="preserve">Topic 3: Earning Income </w:t>
            </w:r>
            <w:r w:rsidRPr="004D6373">
              <w:rPr>
                <w:rFonts w:ascii="Palatino Linotype" w:hAnsi="Palatino Linotype" w:cstheme="minorHAnsi"/>
              </w:rPr>
              <w:t>- The understanding of how income is earned and how taxes impact the money that is taken home.</w:t>
            </w:r>
          </w:p>
        </w:tc>
      </w:tr>
      <w:tr w:rsidR="009A2225" w:rsidRPr="004D6373" w14:paraId="600137F6" w14:textId="77777777" w:rsidTr="00EE12D0">
        <w:tc>
          <w:tcPr>
            <w:tcW w:w="4495" w:type="dxa"/>
            <w:shd w:val="clear" w:color="auto" w:fill="E2FBFE"/>
            <w:vAlign w:val="center"/>
          </w:tcPr>
          <w:p w14:paraId="67826477" w14:textId="77777777" w:rsidR="009A2225" w:rsidRPr="004D6373" w:rsidRDefault="009A2225" w:rsidP="009A2225">
            <w:pPr>
              <w:rPr>
                <w:rFonts w:ascii="Palatino Linotype" w:hAnsi="Palatino Linotype" w:cstheme="minorHAnsi"/>
                <w:b/>
                <w:bCs/>
                <w:sz w:val="22"/>
                <w:szCs w:val="22"/>
              </w:rPr>
            </w:pPr>
            <w:r w:rsidRPr="004D6373">
              <w:rPr>
                <w:rFonts w:ascii="Palatino Linotype" w:hAnsi="Palatino Linotype" w:cstheme="minorHAnsi"/>
                <w:b/>
                <w:bCs/>
                <w:sz w:val="22"/>
                <w:szCs w:val="22"/>
              </w:rPr>
              <w:t>Learning Objective</w:t>
            </w:r>
          </w:p>
          <w:p w14:paraId="7DBCE241" w14:textId="10551C2C" w:rsidR="009A2225" w:rsidRPr="004D6373" w:rsidRDefault="009A2225" w:rsidP="009A2225">
            <w:pPr>
              <w:rPr>
                <w:rFonts w:ascii="Palatino Linotype" w:hAnsi="Palatino Linotype" w:cstheme="minorHAnsi"/>
                <w:b/>
                <w:bCs/>
                <w:sz w:val="22"/>
                <w:szCs w:val="22"/>
              </w:rPr>
            </w:pPr>
            <w:r w:rsidRPr="004D6373">
              <w:rPr>
                <w:rFonts w:ascii="Palatino Linotype" w:hAnsi="Palatino Linotype" w:cstheme="minorHAnsi"/>
                <w:i/>
                <w:iCs/>
                <w:sz w:val="22"/>
                <w:szCs w:val="22"/>
              </w:rPr>
              <w:t>By the end of 4</w:t>
            </w:r>
            <w:r w:rsidRPr="004D6373">
              <w:rPr>
                <w:rFonts w:ascii="Palatino Linotype" w:hAnsi="Palatino Linotype" w:cstheme="minorHAnsi"/>
                <w:i/>
                <w:iCs/>
                <w:sz w:val="22"/>
                <w:szCs w:val="22"/>
                <w:vertAlign w:val="superscript"/>
              </w:rPr>
              <w:t>th</w:t>
            </w:r>
            <w:r w:rsidRPr="004D6373">
              <w:rPr>
                <w:rFonts w:ascii="Palatino Linotype" w:hAnsi="Palatino Linotype" w:cstheme="minorHAnsi"/>
                <w:i/>
                <w:iCs/>
                <w:sz w:val="22"/>
                <w:szCs w:val="22"/>
              </w:rPr>
              <w:t xml:space="preserve"> grade, students should be able to:</w:t>
            </w:r>
          </w:p>
        </w:tc>
        <w:tc>
          <w:tcPr>
            <w:tcW w:w="2610" w:type="dxa"/>
            <w:shd w:val="clear" w:color="auto" w:fill="E2FBFE"/>
          </w:tcPr>
          <w:p w14:paraId="5240C755" w14:textId="5DDFE7E2" w:rsidR="009A2225" w:rsidRPr="004D6373" w:rsidRDefault="009A2225" w:rsidP="009A2225">
            <w:pPr>
              <w:rPr>
                <w:rFonts w:ascii="Palatino Linotype" w:hAnsi="Palatino Linotype" w:cstheme="minorHAnsi"/>
                <w:b/>
                <w:bCs/>
                <w:sz w:val="22"/>
                <w:szCs w:val="22"/>
              </w:rPr>
            </w:pPr>
            <w:r w:rsidRPr="004D6373">
              <w:rPr>
                <w:rFonts w:ascii="Palatino Linotype" w:hAnsi="Palatino Linotype" w:cstheme="minorHAnsi"/>
                <w:b/>
                <w:sz w:val="22"/>
                <w:szCs w:val="22"/>
              </w:rPr>
              <w:t xml:space="preserve">Required Subject/Course </w:t>
            </w:r>
            <w:r w:rsidRPr="004D6373">
              <w:rPr>
                <w:rFonts w:ascii="Palatino Linotype" w:hAnsi="Palatino Linotype" w:cstheme="minorHAnsi"/>
                <w:bCs/>
                <w:sz w:val="22"/>
                <w:szCs w:val="22"/>
              </w:rPr>
              <w:t>(in which objective will be embedded)</w:t>
            </w:r>
          </w:p>
        </w:tc>
        <w:tc>
          <w:tcPr>
            <w:tcW w:w="3060" w:type="dxa"/>
            <w:shd w:val="clear" w:color="auto" w:fill="E2FBFE"/>
          </w:tcPr>
          <w:p w14:paraId="47E3EF9E" w14:textId="77777777" w:rsidR="009A2225" w:rsidRPr="004D6373" w:rsidRDefault="009A2225" w:rsidP="009A2225">
            <w:pPr>
              <w:spacing w:line="259" w:lineRule="auto"/>
              <w:rPr>
                <w:rFonts w:ascii="Palatino Linotype" w:hAnsi="Palatino Linotype" w:cstheme="minorHAnsi"/>
                <w:b/>
                <w:sz w:val="22"/>
                <w:szCs w:val="22"/>
              </w:rPr>
            </w:pPr>
            <w:r w:rsidRPr="004D6373">
              <w:rPr>
                <w:rFonts w:ascii="Palatino Linotype" w:hAnsi="Palatino Linotype" w:cstheme="minorHAnsi"/>
                <w:b/>
                <w:sz w:val="22"/>
                <w:szCs w:val="22"/>
              </w:rPr>
              <w:t xml:space="preserve">Instructional Design </w:t>
            </w:r>
          </w:p>
          <w:p w14:paraId="1A2BDB20" w14:textId="104E01CD" w:rsidR="009A2225" w:rsidRPr="004D6373" w:rsidRDefault="009A2225" w:rsidP="1AB1BDE2">
            <w:pPr>
              <w:spacing w:line="259" w:lineRule="auto"/>
              <w:rPr>
                <w:rFonts w:ascii="Palatino Linotype" w:hAnsi="Palatino Linotype" w:cstheme="minorHAnsi"/>
                <w:sz w:val="22"/>
                <w:szCs w:val="22"/>
              </w:rPr>
            </w:pPr>
          </w:p>
        </w:tc>
        <w:tc>
          <w:tcPr>
            <w:tcW w:w="3510" w:type="dxa"/>
            <w:shd w:val="clear" w:color="auto" w:fill="E2FBFE"/>
          </w:tcPr>
          <w:p w14:paraId="1F822CE6" w14:textId="66E83B94" w:rsidR="009A2225" w:rsidRPr="004D6373" w:rsidRDefault="77F6AA90" w:rsidP="1AB1BDE2">
            <w:pPr>
              <w:spacing w:line="259" w:lineRule="auto"/>
              <w:rPr>
                <w:rFonts w:ascii="Palatino Linotype" w:hAnsi="Palatino Linotype" w:cstheme="minorHAnsi"/>
                <w:b/>
                <w:bCs/>
                <w:sz w:val="22"/>
                <w:szCs w:val="22"/>
              </w:rPr>
            </w:pPr>
            <w:r w:rsidRPr="004D6373">
              <w:rPr>
                <w:rFonts w:ascii="Palatino Linotype" w:hAnsi="Palatino Linotype" w:cstheme="minorHAnsi"/>
                <w:b/>
                <w:bCs/>
                <w:sz w:val="22"/>
                <w:szCs w:val="22"/>
              </w:rPr>
              <w:t xml:space="preserve">Instructional Resources </w:t>
            </w:r>
          </w:p>
        </w:tc>
      </w:tr>
      <w:tr w:rsidR="00F23952" w:rsidRPr="004D6373" w14:paraId="10CE0845" w14:textId="77777777" w:rsidTr="1AB1BDE2">
        <w:trPr>
          <w:trHeight w:val="1152"/>
        </w:trPr>
        <w:tc>
          <w:tcPr>
            <w:tcW w:w="4495" w:type="dxa"/>
          </w:tcPr>
          <w:p w14:paraId="29CCD25A" w14:textId="4643055F" w:rsidR="00F23952" w:rsidRPr="004D6373" w:rsidRDefault="00015331" w:rsidP="00015331">
            <w:pPr>
              <w:pStyle w:val="ListParagraph"/>
              <w:numPr>
                <w:ilvl w:val="1"/>
                <w:numId w:val="15"/>
              </w:numPr>
              <w:rPr>
                <w:rFonts w:ascii="Palatino Linotype" w:hAnsi="Palatino Linotype" w:cstheme="minorHAnsi"/>
                <w:sz w:val="22"/>
                <w:szCs w:val="22"/>
              </w:rPr>
            </w:pPr>
            <w:r w:rsidRPr="004D6373">
              <w:rPr>
                <w:rFonts w:ascii="Palatino Linotype" w:hAnsi="Palatino Linotype" w:cstheme="minorHAnsi"/>
                <w:sz w:val="22"/>
                <w:szCs w:val="22"/>
              </w:rPr>
              <w:t xml:space="preserve">Describe how knowledge, skills, and experience can influence the kinds of jobs people do. </w:t>
            </w:r>
          </w:p>
        </w:tc>
        <w:tc>
          <w:tcPr>
            <w:tcW w:w="2610" w:type="dxa"/>
          </w:tcPr>
          <w:p w14:paraId="31AE9572" w14:textId="77777777" w:rsidR="00F23952" w:rsidRPr="004D6373" w:rsidRDefault="00F23952" w:rsidP="005F37E9">
            <w:pPr>
              <w:rPr>
                <w:rFonts w:ascii="Palatino Linotype" w:hAnsi="Palatino Linotype" w:cstheme="minorHAnsi"/>
                <w:sz w:val="22"/>
                <w:szCs w:val="22"/>
              </w:rPr>
            </w:pPr>
          </w:p>
        </w:tc>
        <w:tc>
          <w:tcPr>
            <w:tcW w:w="3060" w:type="dxa"/>
          </w:tcPr>
          <w:p w14:paraId="11A80C96" w14:textId="77777777" w:rsidR="00F23952" w:rsidRPr="004D6373" w:rsidRDefault="00F23952" w:rsidP="005F37E9">
            <w:pPr>
              <w:rPr>
                <w:rFonts w:ascii="Palatino Linotype" w:hAnsi="Palatino Linotype" w:cstheme="minorHAnsi"/>
                <w:sz w:val="22"/>
                <w:szCs w:val="22"/>
              </w:rPr>
            </w:pPr>
          </w:p>
        </w:tc>
        <w:tc>
          <w:tcPr>
            <w:tcW w:w="3510" w:type="dxa"/>
          </w:tcPr>
          <w:p w14:paraId="76F7859E" w14:textId="77777777" w:rsidR="00F23952" w:rsidRPr="004D6373" w:rsidRDefault="00F23952" w:rsidP="005F37E9">
            <w:pPr>
              <w:rPr>
                <w:rFonts w:ascii="Palatino Linotype" w:hAnsi="Palatino Linotype" w:cstheme="minorHAnsi"/>
                <w:sz w:val="22"/>
                <w:szCs w:val="22"/>
              </w:rPr>
            </w:pPr>
          </w:p>
        </w:tc>
      </w:tr>
      <w:tr w:rsidR="00F23952" w:rsidRPr="004D6373" w14:paraId="553D7881" w14:textId="77777777" w:rsidTr="1AB1BDE2">
        <w:trPr>
          <w:trHeight w:val="1152"/>
        </w:trPr>
        <w:tc>
          <w:tcPr>
            <w:tcW w:w="4495" w:type="dxa"/>
          </w:tcPr>
          <w:p w14:paraId="4B1FFAEF" w14:textId="0D6EFB91" w:rsidR="00F23952" w:rsidRPr="004D6373" w:rsidRDefault="00015331" w:rsidP="00015331">
            <w:pPr>
              <w:pStyle w:val="ListParagraph"/>
              <w:numPr>
                <w:ilvl w:val="1"/>
                <w:numId w:val="15"/>
              </w:numPr>
              <w:rPr>
                <w:rFonts w:ascii="Palatino Linotype" w:hAnsi="Palatino Linotype" w:cstheme="minorHAnsi"/>
                <w:sz w:val="22"/>
                <w:szCs w:val="22"/>
              </w:rPr>
            </w:pPr>
            <w:r w:rsidRPr="004D6373">
              <w:rPr>
                <w:rFonts w:ascii="Palatino Linotype" w:hAnsi="Palatino Linotype" w:cstheme="minorHAnsi"/>
                <w:sz w:val="22"/>
                <w:szCs w:val="22"/>
              </w:rPr>
              <w:t xml:space="preserve">Explain how people earn money by working and providing goods or services. </w:t>
            </w:r>
          </w:p>
        </w:tc>
        <w:tc>
          <w:tcPr>
            <w:tcW w:w="2610" w:type="dxa"/>
          </w:tcPr>
          <w:p w14:paraId="24EA81AF" w14:textId="77777777" w:rsidR="00F23952" w:rsidRPr="004D6373" w:rsidRDefault="00F23952" w:rsidP="005F37E9">
            <w:pPr>
              <w:rPr>
                <w:rFonts w:ascii="Palatino Linotype" w:hAnsi="Palatino Linotype" w:cstheme="minorHAnsi"/>
                <w:sz w:val="22"/>
                <w:szCs w:val="22"/>
              </w:rPr>
            </w:pPr>
          </w:p>
        </w:tc>
        <w:tc>
          <w:tcPr>
            <w:tcW w:w="3060" w:type="dxa"/>
          </w:tcPr>
          <w:p w14:paraId="537DEEC4" w14:textId="77777777" w:rsidR="00F23952" w:rsidRPr="004D6373" w:rsidRDefault="00F23952" w:rsidP="005F37E9">
            <w:pPr>
              <w:rPr>
                <w:rFonts w:ascii="Palatino Linotype" w:hAnsi="Palatino Linotype" w:cstheme="minorHAnsi"/>
                <w:sz w:val="22"/>
                <w:szCs w:val="22"/>
              </w:rPr>
            </w:pPr>
          </w:p>
        </w:tc>
        <w:tc>
          <w:tcPr>
            <w:tcW w:w="3510" w:type="dxa"/>
          </w:tcPr>
          <w:p w14:paraId="213DA707" w14:textId="77777777" w:rsidR="00F23952" w:rsidRPr="004D6373" w:rsidRDefault="00F23952" w:rsidP="005F37E9">
            <w:pPr>
              <w:rPr>
                <w:rFonts w:ascii="Palatino Linotype" w:hAnsi="Palatino Linotype" w:cstheme="minorHAnsi"/>
                <w:sz w:val="22"/>
                <w:szCs w:val="22"/>
              </w:rPr>
            </w:pPr>
          </w:p>
        </w:tc>
      </w:tr>
      <w:tr w:rsidR="00F23952" w:rsidRPr="004D6373" w14:paraId="4C1CBFCB" w14:textId="77777777" w:rsidTr="1AB1BDE2">
        <w:trPr>
          <w:trHeight w:val="1152"/>
        </w:trPr>
        <w:tc>
          <w:tcPr>
            <w:tcW w:w="4495" w:type="dxa"/>
          </w:tcPr>
          <w:p w14:paraId="3244D936" w14:textId="552261E8" w:rsidR="00F23952" w:rsidRPr="004D6373" w:rsidRDefault="00015331" w:rsidP="0046329F">
            <w:pPr>
              <w:pStyle w:val="ListParagraph"/>
              <w:numPr>
                <w:ilvl w:val="1"/>
                <w:numId w:val="15"/>
              </w:numPr>
              <w:rPr>
                <w:rFonts w:ascii="Palatino Linotype" w:hAnsi="Palatino Linotype" w:cstheme="minorHAnsi"/>
                <w:sz w:val="22"/>
                <w:szCs w:val="22"/>
              </w:rPr>
            </w:pPr>
            <w:r w:rsidRPr="004D6373">
              <w:rPr>
                <w:rFonts w:ascii="Palatino Linotype" w:hAnsi="Palatino Linotype" w:cstheme="minorHAnsi"/>
                <w:sz w:val="22"/>
                <w:szCs w:val="22"/>
              </w:rPr>
              <w:t>Estimate how much income could be earned from an activity or business operated by young people (e.g., babysitting, lawn service, lemonade stand).</w:t>
            </w:r>
          </w:p>
        </w:tc>
        <w:tc>
          <w:tcPr>
            <w:tcW w:w="2610" w:type="dxa"/>
          </w:tcPr>
          <w:p w14:paraId="164DB91F" w14:textId="77777777" w:rsidR="00F23952" w:rsidRPr="004D6373" w:rsidRDefault="00F23952" w:rsidP="005F37E9">
            <w:pPr>
              <w:rPr>
                <w:rFonts w:ascii="Palatino Linotype" w:hAnsi="Palatino Linotype" w:cstheme="minorHAnsi"/>
                <w:sz w:val="22"/>
                <w:szCs w:val="22"/>
              </w:rPr>
            </w:pPr>
          </w:p>
        </w:tc>
        <w:tc>
          <w:tcPr>
            <w:tcW w:w="3060" w:type="dxa"/>
          </w:tcPr>
          <w:p w14:paraId="3EC39F32" w14:textId="77777777" w:rsidR="00F23952" w:rsidRPr="004D6373" w:rsidRDefault="00F23952" w:rsidP="005F37E9">
            <w:pPr>
              <w:rPr>
                <w:rFonts w:ascii="Palatino Linotype" w:hAnsi="Palatino Linotype" w:cstheme="minorHAnsi"/>
                <w:sz w:val="22"/>
                <w:szCs w:val="22"/>
              </w:rPr>
            </w:pPr>
          </w:p>
        </w:tc>
        <w:tc>
          <w:tcPr>
            <w:tcW w:w="3510" w:type="dxa"/>
          </w:tcPr>
          <w:p w14:paraId="71BF1F32" w14:textId="77777777" w:rsidR="00F23952" w:rsidRPr="004D6373" w:rsidRDefault="00F23952" w:rsidP="005F37E9">
            <w:pPr>
              <w:rPr>
                <w:rFonts w:ascii="Palatino Linotype" w:hAnsi="Palatino Linotype" w:cstheme="minorHAnsi"/>
                <w:sz w:val="22"/>
                <w:szCs w:val="22"/>
              </w:rPr>
            </w:pPr>
          </w:p>
        </w:tc>
      </w:tr>
    </w:tbl>
    <w:p w14:paraId="2D8C7899" w14:textId="1AEF88EF" w:rsidR="00F23952" w:rsidRPr="004D6373" w:rsidRDefault="00F23952">
      <w:pPr>
        <w:rPr>
          <w:rFonts w:ascii="Palatino Linotype" w:hAnsi="Palatino Linotype" w:cstheme="minorHAnsi"/>
        </w:rPr>
      </w:pPr>
    </w:p>
    <w:p w14:paraId="2F88B518" w14:textId="77777777" w:rsidR="00DB26EB" w:rsidRPr="004D6373" w:rsidRDefault="00DB26EB">
      <w:pPr>
        <w:rPr>
          <w:rFonts w:ascii="Palatino Linotype" w:hAnsi="Palatino Linotype" w:cstheme="minorHAnsi"/>
        </w:rPr>
      </w:pPr>
      <w:r w:rsidRPr="004D6373">
        <w:rPr>
          <w:rFonts w:ascii="Palatino Linotype" w:hAnsi="Palatino Linotype" w:cstheme="minorHAnsi"/>
        </w:rPr>
        <w:br w:type="page"/>
      </w:r>
    </w:p>
    <w:tbl>
      <w:tblPr>
        <w:tblStyle w:val="TableGrid"/>
        <w:tblW w:w="13675" w:type="dxa"/>
        <w:tblLook w:val="04A0" w:firstRow="1" w:lastRow="0" w:firstColumn="1" w:lastColumn="0" w:noHBand="0" w:noVBand="1"/>
      </w:tblPr>
      <w:tblGrid>
        <w:gridCol w:w="4495"/>
        <w:gridCol w:w="2610"/>
        <w:gridCol w:w="3060"/>
        <w:gridCol w:w="3510"/>
      </w:tblGrid>
      <w:tr w:rsidR="00F23952" w:rsidRPr="004D6373" w14:paraId="18D546E4" w14:textId="77777777" w:rsidTr="00EE12D0">
        <w:trPr>
          <w:trHeight w:val="386"/>
          <w:tblHeader/>
        </w:trPr>
        <w:tc>
          <w:tcPr>
            <w:tcW w:w="13675" w:type="dxa"/>
            <w:gridSpan w:val="4"/>
            <w:shd w:val="clear" w:color="auto" w:fill="F6C9B0"/>
            <w:vAlign w:val="center"/>
          </w:tcPr>
          <w:p w14:paraId="3E27D2F8" w14:textId="00E24A65" w:rsidR="00F23952" w:rsidRPr="004D6373" w:rsidRDefault="0003307C" w:rsidP="00C04E09">
            <w:pPr>
              <w:jc w:val="both"/>
              <w:rPr>
                <w:rFonts w:ascii="Palatino Linotype" w:hAnsi="Palatino Linotype" w:cstheme="minorHAnsi"/>
              </w:rPr>
            </w:pPr>
            <w:bookmarkStart w:id="4" w:name="k4t4"/>
            <w:bookmarkEnd w:id="4"/>
            <w:r w:rsidRPr="004D6373">
              <w:rPr>
                <w:rFonts w:ascii="Palatino Linotype" w:hAnsi="Palatino Linotype" w:cstheme="minorHAnsi"/>
                <w:b/>
                <w:bCs/>
              </w:rPr>
              <w:lastRenderedPageBreak/>
              <w:t xml:space="preserve">Topic 4: Risk Management </w:t>
            </w:r>
            <w:r w:rsidRPr="004D6373">
              <w:rPr>
                <w:rFonts w:ascii="Palatino Linotype" w:hAnsi="Palatino Linotype" w:cstheme="minorHAnsi"/>
              </w:rPr>
              <w:t>- The understanding that risks are a part of life and strategies to manage that risk, including insurance policies.</w:t>
            </w:r>
          </w:p>
        </w:tc>
      </w:tr>
      <w:tr w:rsidR="009A2225" w:rsidRPr="004D6373" w14:paraId="11F60E10" w14:textId="77777777" w:rsidTr="00EE12D0">
        <w:tc>
          <w:tcPr>
            <w:tcW w:w="4495" w:type="dxa"/>
            <w:shd w:val="clear" w:color="auto" w:fill="FAE3D6"/>
            <w:vAlign w:val="center"/>
          </w:tcPr>
          <w:p w14:paraId="5E6AD161" w14:textId="77777777" w:rsidR="009A2225" w:rsidRPr="004D6373" w:rsidRDefault="009A2225" w:rsidP="009A2225">
            <w:pPr>
              <w:rPr>
                <w:rFonts w:ascii="Palatino Linotype" w:hAnsi="Palatino Linotype" w:cstheme="minorHAnsi"/>
                <w:b/>
                <w:bCs/>
                <w:sz w:val="22"/>
                <w:szCs w:val="22"/>
              </w:rPr>
            </w:pPr>
            <w:r w:rsidRPr="004D6373">
              <w:rPr>
                <w:rFonts w:ascii="Palatino Linotype" w:hAnsi="Palatino Linotype" w:cstheme="minorHAnsi"/>
                <w:b/>
                <w:bCs/>
                <w:sz w:val="22"/>
                <w:szCs w:val="22"/>
              </w:rPr>
              <w:t>Learning Objective</w:t>
            </w:r>
          </w:p>
          <w:p w14:paraId="490D67A7" w14:textId="42EF4EE1" w:rsidR="009A2225" w:rsidRPr="004D6373" w:rsidRDefault="009A2225" w:rsidP="009A2225">
            <w:pPr>
              <w:rPr>
                <w:rFonts w:ascii="Palatino Linotype" w:hAnsi="Palatino Linotype" w:cstheme="minorHAnsi"/>
                <w:b/>
                <w:bCs/>
                <w:sz w:val="22"/>
                <w:szCs w:val="22"/>
              </w:rPr>
            </w:pPr>
            <w:r w:rsidRPr="004D6373">
              <w:rPr>
                <w:rFonts w:ascii="Palatino Linotype" w:hAnsi="Palatino Linotype" w:cstheme="minorHAnsi"/>
                <w:i/>
                <w:iCs/>
                <w:sz w:val="22"/>
                <w:szCs w:val="22"/>
              </w:rPr>
              <w:t>By the end of 4</w:t>
            </w:r>
            <w:r w:rsidRPr="004D6373">
              <w:rPr>
                <w:rFonts w:ascii="Palatino Linotype" w:hAnsi="Palatino Linotype" w:cstheme="minorHAnsi"/>
                <w:i/>
                <w:iCs/>
                <w:sz w:val="22"/>
                <w:szCs w:val="22"/>
                <w:vertAlign w:val="superscript"/>
              </w:rPr>
              <w:t>th</w:t>
            </w:r>
            <w:r w:rsidRPr="004D6373">
              <w:rPr>
                <w:rFonts w:ascii="Palatino Linotype" w:hAnsi="Palatino Linotype" w:cstheme="minorHAnsi"/>
                <w:i/>
                <w:iCs/>
                <w:sz w:val="22"/>
                <w:szCs w:val="22"/>
              </w:rPr>
              <w:t xml:space="preserve"> grade, students should be able to:</w:t>
            </w:r>
          </w:p>
        </w:tc>
        <w:tc>
          <w:tcPr>
            <w:tcW w:w="2610" w:type="dxa"/>
            <w:shd w:val="clear" w:color="auto" w:fill="FAE3D6"/>
          </w:tcPr>
          <w:p w14:paraId="224E4ECE" w14:textId="60A6D670" w:rsidR="009A2225" w:rsidRPr="004D6373" w:rsidRDefault="009A2225" w:rsidP="009A2225">
            <w:pPr>
              <w:rPr>
                <w:rFonts w:ascii="Palatino Linotype" w:hAnsi="Palatino Linotype" w:cstheme="minorHAnsi"/>
                <w:b/>
                <w:bCs/>
                <w:sz w:val="22"/>
                <w:szCs w:val="22"/>
              </w:rPr>
            </w:pPr>
            <w:r w:rsidRPr="004D6373">
              <w:rPr>
                <w:rFonts w:ascii="Palatino Linotype" w:hAnsi="Palatino Linotype" w:cstheme="minorHAnsi"/>
                <w:b/>
                <w:sz w:val="22"/>
                <w:szCs w:val="22"/>
              </w:rPr>
              <w:t xml:space="preserve">Required Subject/Course </w:t>
            </w:r>
            <w:r w:rsidRPr="004D6373">
              <w:rPr>
                <w:rFonts w:ascii="Palatino Linotype" w:hAnsi="Palatino Linotype" w:cstheme="minorHAnsi"/>
                <w:bCs/>
                <w:sz w:val="22"/>
                <w:szCs w:val="22"/>
              </w:rPr>
              <w:t>(in which objective will be embedded)</w:t>
            </w:r>
          </w:p>
        </w:tc>
        <w:tc>
          <w:tcPr>
            <w:tcW w:w="3060" w:type="dxa"/>
            <w:shd w:val="clear" w:color="auto" w:fill="FAE3D6"/>
          </w:tcPr>
          <w:p w14:paraId="18EEF30A" w14:textId="77777777" w:rsidR="009A2225" w:rsidRPr="004D6373" w:rsidRDefault="009A2225" w:rsidP="009A2225">
            <w:pPr>
              <w:spacing w:line="259" w:lineRule="auto"/>
              <w:rPr>
                <w:rFonts w:ascii="Palatino Linotype" w:hAnsi="Palatino Linotype" w:cstheme="minorHAnsi"/>
                <w:b/>
                <w:sz w:val="22"/>
                <w:szCs w:val="22"/>
              </w:rPr>
            </w:pPr>
            <w:r w:rsidRPr="004D6373">
              <w:rPr>
                <w:rFonts w:ascii="Palatino Linotype" w:hAnsi="Palatino Linotype" w:cstheme="minorHAnsi"/>
                <w:b/>
                <w:sz w:val="22"/>
                <w:szCs w:val="22"/>
              </w:rPr>
              <w:t xml:space="preserve">Instructional Design </w:t>
            </w:r>
          </w:p>
          <w:p w14:paraId="31320636" w14:textId="71D91A75" w:rsidR="009A2225" w:rsidRPr="004D6373" w:rsidRDefault="009A2225" w:rsidP="1AB1BDE2">
            <w:pPr>
              <w:spacing w:line="259" w:lineRule="auto"/>
              <w:rPr>
                <w:rFonts w:ascii="Palatino Linotype" w:hAnsi="Palatino Linotype" w:cstheme="minorHAnsi"/>
                <w:sz w:val="22"/>
                <w:szCs w:val="22"/>
              </w:rPr>
            </w:pPr>
          </w:p>
        </w:tc>
        <w:tc>
          <w:tcPr>
            <w:tcW w:w="3510" w:type="dxa"/>
            <w:shd w:val="clear" w:color="auto" w:fill="FAE3D6"/>
          </w:tcPr>
          <w:p w14:paraId="67250322" w14:textId="55653FF2" w:rsidR="009A2225" w:rsidRPr="004D6373" w:rsidRDefault="009A2225" w:rsidP="002947BD">
            <w:pPr>
              <w:spacing w:line="259" w:lineRule="auto"/>
              <w:rPr>
                <w:rFonts w:ascii="Palatino Linotype" w:hAnsi="Palatino Linotype" w:cstheme="minorHAnsi"/>
                <w:sz w:val="22"/>
                <w:szCs w:val="22"/>
              </w:rPr>
            </w:pPr>
            <w:r w:rsidRPr="004D6373">
              <w:rPr>
                <w:rFonts w:ascii="Palatino Linotype" w:hAnsi="Palatino Linotype" w:cstheme="minorHAnsi"/>
                <w:b/>
                <w:sz w:val="22"/>
                <w:szCs w:val="22"/>
              </w:rPr>
              <w:t xml:space="preserve">Instructional </w:t>
            </w:r>
            <w:r w:rsidRPr="004D6373">
              <w:rPr>
                <w:rFonts w:ascii="Palatino Linotype" w:hAnsi="Palatino Linotype" w:cstheme="minorHAnsi"/>
                <w:b/>
                <w:bCs/>
                <w:sz w:val="22"/>
                <w:szCs w:val="22"/>
              </w:rPr>
              <w:t>Resources</w:t>
            </w:r>
          </w:p>
        </w:tc>
      </w:tr>
      <w:tr w:rsidR="00F23952" w:rsidRPr="004D6373" w14:paraId="3F277049" w14:textId="77777777" w:rsidTr="1AB1BDE2">
        <w:trPr>
          <w:trHeight w:val="1152"/>
        </w:trPr>
        <w:tc>
          <w:tcPr>
            <w:tcW w:w="4495" w:type="dxa"/>
          </w:tcPr>
          <w:p w14:paraId="27864611" w14:textId="50653202" w:rsidR="00F23952" w:rsidRPr="004D6373" w:rsidRDefault="00015331" w:rsidP="00015331">
            <w:pPr>
              <w:pStyle w:val="ListParagraph"/>
              <w:numPr>
                <w:ilvl w:val="1"/>
                <w:numId w:val="16"/>
              </w:numPr>
              <w:rPr>
                <w:rFonts w:ascii="Palatino Linotype" w:hAnsi="Palatino Linotype" w:cstheme="minorHAnsi"/>
                <w:sz w:val="22"/>
                <w:szCs w:val="22"/>
              </w:rPr>
            </w:pPr>
            <w:r w:rsidRPr="004D6373">
              <w:rPr>
                <w:rFonts w:ascii="Palatino Linotype" w:hAnsi="Palatino Linotype" w:cstheme="minorHAnsi"/>
                <w:sz w:val="22"/>
                <w:szCs w:val="22"/>
              </w:rPr>
              <w:t>Provide examples of risks that people face and that could result in financial costs (e.g., illness, injury, accidental damage, job loss, theft).</w:t>
            </w:r>
          </w:p>
        </w:tc>
        <w:tc>
          <w:tcPr>
            <w:tcW w:w="2610" w:type="dxa"/>
          </w:tcPr>
          <w:p w14:paraId="653AD43D" w14:textId="77777777" w:rsidR="00F23952" w:rsidRPr="004D6373" w:rsidRDefault="00F23952" w:rsidP="005F37E9">
            <w:pPr>
              <w:rPr>
                <w:rFonts w:ascii="Palatino Linotype" w:hAnsi="Palatino Linotype" w:cstheme="minorHAnsi"/>
                <w:sz w:val="22"/>
                <w:szCs w:val="22"/>
              </w:rPr>
            </w:pPr>
          </w:p>
        </w:tc>
        <w:tc>
          <w:tcPr>
            <w:tcW w:w="3060" w:type="dxa"/>
          </w:tcPr>
          <w:p w14:paraId="1CED0EBD" w14:textId="77777777" w:rsidR="00F23952" w:rsidRPr="004D6373" w:rsidRDefault="00F23952" w:rsidP="005F37E9">
            <w:pPr>
              <w:rPr>
                <w:rFonts w:ascii="Palatino Linotype" w:hAnsi="Palatino Linotype" w:cstheme="minorHAnsi"/>
                <w:sz w:val="22"/>
                <w:szCs w:val="22"/>
              </w:rPr>
            </w:pPr>
          </w:p>
        </w:tc>
        <w:tc>
          <w:tcPr>
            <w:tcW w:w="3510" w:type="dxa"/>
          </w:tcPr>
          <w:p w14:paraId="4D5B35B0" w14:textId="77777777" w:rsidR="00F23952" w:rsidRPr="004D6373" w:rsidRDefault="00F23952" w:rsidP="005F37E9">
            <w:pPr>
              <w:rPr>
                <w:rFonts w:ascii="Palatino Linotype" w:hAnsi="Palatino Linotype" w:cstheme="minorHAnsi"/>
                <w:sz w:val="22"/>
                <w:szCs w:val="22"/>
              </w:rPr>
            </w:pPr>
          </w:p>
        </w:tc>
      </w:tr>
      <w:tr w:rsidR="00F23952" w:rsidRPr="004D6373" w14:paraId="35682C56" w14:textId="77777777" w:rsidTr="1AB1BDE2">
        <w:trPr>
          <w:trHeight w:val="1152"/>
        </w:trPr>
        <w:tc>
          <w:tcPr>
            <w:tcW w:w="4495" w:type="dxa"/>
          </w:tcPr>
          <w:p w14:paraId="670B8812" w14:textId="1CDD217C" w:rsidR="00F23952" w:rsidRPr="004D6373" w:rsidRDefault="00015331" w:rsidP="0046329F">
            <w:pPr>
              <w:pStyle w:val="ListParagraph"/>
              <w:numPr>
                <w:ilvl w:val="1"/>
                <w:numId w:val="16"/>
              </w:numPr>
              <w:rPr>
                <w:rFonts w:ascii="Palatino Linotype" w:hAnsi="Palatino Linotype" w:cstheme="minorHAnsi"/>
                <w:sz w:val="22"/>
                <w:szCs w:val="22"/>
              </w:rPr>
            </w:pPr>
            <w:r w:rsidRPr="004D6373">
              <w:rPr>
                <w:rFonts w:ascii="Palatino Linotype" w:hAnsi="Palatino Linotype" w:cstheme="minorHAnsi"/>
                <w:sz w:val="22"/>
                <w:szCs w:val="22"/>
              </w:rPr>
              <w:t>Recommend ways to reduce or prepare for risks (e.g., planning ahead, setting money aside for emergencies, or taking safety precautions).</w:t>
            </w:r>
          </w:p>
        </w:tc>
        <w:tc>
          <w:tcPr>
            <w:tcW w:w="2610" w:type="dxa"/>
          </w:tcPr>
          <w:p w14:paraId="406FF56D" w14:textId="77777777" w:rsidR="00F23952" w:rsidRPr="004D6373" w:rsidRDefault="00F23952" w:rsidP="005F37E9">
            <w:pPr>
              <w:rPr>
                <w:rFonts w:ascii="Palatino Linotype" w:hAnsi="Palatino Linotype" w:cstheme="minorHAnsi"/>
                <w:sz w:val="22"/>
                <w:szCs w:val="22"/>
              </w:rPr>
            </w:pPr>
          </w:p>
        </w:tc>
        <w:tc>
          <w:tcPr>
            <w:tcW w:w="3060" w:type="dxa"/>
          </w:tcPr>
          <w:p w14:paraId="22273D1A" w14:textId="77777777" w:rsidR="00F23952" w:rsidRPr="004D6373" w:rsidRDefault="00F23952" w:rsidP="005F37E9">
            <w:pPr>
              <w:rPr>
                <w:rFonts w:ascii="Palatino Linotype" w:hAnsi="Palatino Linotype" w:cstheme="minorHAnsi"/>
                <w:sz w:val="22"/>
                <w:szCs w:val="22"/>
              </w:rPr>
            </w:pPr>
          </w:p>
        </w:tc>
        <w:tc>
          <w:tcPr>
            <w:tcW w:w="3510" w:type="dxa"/>
          </w:tcPr>
          <w:p w14:paraId="565FD481" w14:textId="77777777" w:rsidR="00F23952" w:rsidRPr="004D6373" w:rsidRDefault="00F23952" w:rsidP="005F37E9">
            <w:pPr>
              <w:rPr>
                <w:rFonts w:ascii="Palatino Linotype" w:hAnsi="Palatino Linotype" w:cstheme="minorHAnsi"/>
                <w:sz w:val="22"/>
                <w:szCs w:val="22"/>
              </w:rPr>
            </w:pPr>
          </w:p>
        </w:tc>
      </w:tr>
    </w:tbl>
    <w:p w14:paraId="1F409B58" w14:textId="5E401CE6" w:rsidR="00DB26EB" w:rsidRPr="004D6373" w:rsidRDefault="00DB26EB">
      <w:pPr>
        <w:rPr>
          <w:rFonts w:ascii="Palatino Linotype" w:hAnsi="Palatino Linotype" w:cstheme="minorHAnsi"/>
        </w:rPr>
      </w:pPr>
    </w:p>
    <w:p w14:paraId="5CA18483" w14:textId="77777777" w:rsidR="00DB26EB" w:rsidRPr="004D6373" w:rsidRDefault="00DB26EB">
      <w:pPr>
        <w:rPr>
          <w:rFonts w:ascii="Palatino Linotype" w:hAnsi="Palatino Linotype" w:cstheme="minorHAnsi"/>
        </w:rPr>
      </w:pPr>
      <w:r w:rsidRPr="004D6373">
        <w:rPr>
          <w:rFonts w:ascii="Palatino Linotype" w:hAnsi="Palatino Linotype" w:cstheme="minorHAnsi"/>
        </w:rPr>
        <w:br w:type="page"/>
      </w:r>
    </w:p>
    <w:tbl>
      <w:tblPr>
        <w:tblStyle w:val="TableGrid"/>
        <w:tblW w:w="13675" w:type="dxa"/>
        <w:tblLook w:val="04A0" w:firstRow="1" w:lastRow="0" w:firstColumn="1" w:lastColumn="0" w:noHBand="0" w:noVBand="1"/>
      </w:tblPr>
      <w:tblGrid>
        <w:gridCol w:w="4495"/>
        <w:gridCol w:w="2610"/>
        <w:gridCol w:w="3060"/>
        <w:gridCol w:w="3510"/>
      </w:tblGrid>
      <w:tr w:rsidR="00F23952" w:rsidRPr="004D6373" w14:paraId="3C9D3897" w14:textId="77777777" w:rsidTr="00EE12D0">
        <w:trPr>
          <w:trHeight w:val="386"/>
          <w:tblHeader/>
        </w:trPr>
        <w:tc>
          <w:tcPr>
            <w:tcW w:w="13675" w:type="dxa"/>
            <w:gridSpan w:val="4"/>
            <w:shd w:val="clear" w:color="auto" w:fill="C1EAB4"/>
            <w:vAlign w:val="center"/>
          </w:tcPr>
          <w:p w14:paraId="4EAC21E5" w14:textId="1004B49C" w:rsidR="00F23952" w:rsidRPr="004D6373" w:rsidRDefault="00DB26EB" w:rsidP="00C04E09">
            <w:pPr>
              <w:jc w:val="both"/>
              <w:rPr>
                <w:rFonts w:ascii="Palatino Linotype" w:hAnsi="Palatino Linotype" w:cstheme="minorHAnsi"/>
                <w:b/>
                <w:bCs/>
              </w:rPr>
            </w:pPr>
            <w:bookmarkStart w:id="5" w:name="k4t5"/>
            <w:bookmarkEnd w:id="5"/>
            <w:r w:rsidRPr="004D6373">
              <w:rPr>
                <w:rFonts w:ascii="Palatino Linotype" w:hAnsi="Palatino Linotype" w:cstheme="minorHAnsi"/>
                <w:b/>
                <w:bCs/>
              </w:rPr>
              <w:lastRenderedPageBreak/>
              <w:t xml:space="preserve">Topic 5: Saving and Investing </w:t>
            </w:r>
            <w:r w:rsidRPr="004D6373">
              <w:rPr>
                <w:rFonts w:ascii="Palatino Linotype" w:hAnsi="Palatino Linotype" w:cstheme="minorHAnsi"/>
              </w:rPr>
              <w:t>- The understanding of the role of putting money aside to plan for longer-term expenditures.</w:t>
            </w:r>
            <w:r w:rsidR="00F23952" w:rsidRPr="004D6373">
              <w:rPr>
                <w:rFonts w:cs="Times New Roman"/>
              </w:rPr>
              <w:t> </w:t>
            </w:r>
            <w:r w:rsidR="00F23952" w:rsidRPr="004D6373">
              <w:rPr>
                <w:rFonts w:ascii="Palatino Linotype" w:hAnsi="Palatino Linotype" w:cstheme="minorHAnsi"/>
              </w:rPr>
              <w:t> </w:t>
            </w:r>
          </w:p>
        </w:tc>
      </w:tr>
      <w:tr w:rsidR="009A2225" w:rsidRPr="004D6373" w14:paraId="7E847A83" w14:textId="77777777" w:rsidTr="00EE12D0">
        <w:tc>
          <w:tcPr>
            <w:tcW w:w="4495" w:type="dxa"/>
            <w:shd w:val="clear" w:color="auto" w:fill="DFF4D8"/>
            <w:vAlign w:val="center"/>
          </w:tcPr>
          <w:p w14:paraId="505E9253" w14:textId="77777777" w:rsidR="009A2225" w:rsidRPr="004D6373" w:rsidRDefault="009A2225" w:rsidP="009A2225">
            <w:pPr>
              <w:rPr>
                <w:rFonts w:ascii="Palatino Linotype" w:hAnsi="Palatino Linotype" w:cstheme="minorHAnsi"/>
                <w:b/>
                <w:bCs/>
                <w:sz w:val="22"/>
                <w:szCs w:val="22"/>
              </w:rPr>
            </w:pPr>
            <w:r w:rsidRPr="004D6373">
              <w:rPr>
                <w:rFonts w:ascii="Palatino Linotype" w:hAnsi="Palatino Linotype" w:cstheme="minorHAnsi"/>
                <w:b/>
                <w:bCs/>
                <w:sz w:val="22"/>
                <w:szCs w:val="22"/>
              </w:rPr>
              <w:t>Learning Objective</w:t>
            </w:r>
          </w:p>
          <w:p w14:paraId="7690CFFE" w14:textId="572068D2" w:rsidR="009A2225" w:rsidRPr="004D6373" w:rsidRDefault="009A2225" w:rsidP="009A2225">
            <w:pPr>
              <w:rPr>
                <w:rFonts w:ascii="Palatino Linotype" w:hAnsi="Palatino Linotype" w:cstheme="minorHAnsi"/>
                <w:b/>
                <w:bCs/>
                <w:sz w:val="22"/>
                <w:szCs w:val="22"/>
              </w:rPr>
            </w:pPr>
            <w:r w:rsidRPr="004D6373">
              <w:rPr>
                <w:rFonts w:ascii="Palatino Linotype" w:hAnsi="Palatino Linotype" w:cstheme="minorHAnsi"/>
                <w:i/>
                <w:iCs/>
                <w:sz w:val="22"/>
                <w:szCs w:val="22"/>
              </w:rPr>
              <w:t>By the end of 4</w:t>
            </w:r>
            <w:r w:rsidRPr="004D6373">
              <w:rPr>
                <w:rFonts w:ascii="Palatino Linotype" w:hAnsi="Palatino Linotype" w:cstheme="minorHAnsi"/>
                <w:i/>
                <w:iCs/>
                <w:sz w:val="22"/>
                <w:szCs w:val="22"/>
                <w:vertAlign w:val="superscript"/>
              </w:rPr>
              <w:t>th</w:t>
            </w:r>
            <w:r w:rsidRPr="004D6373">
              <w:rPr>
                <w:rFonts w:ascii="Palatino Linotype" w:hAnsi="Palatino Linotype" w:cstheme="minorHAnsi"/>
                <w:i/>
                <w:iCs/>
                <w:sz w:val="22"/>
                <w:szCs w:val="22"/>
              </w:rPr>
              <w:t xml:space="preserve"> grade, students should be able to:</w:t>
            </w:r>
          </w:p>
        </w:tc>
        <w:tc>
          <w:tcPr>
            <w:tcW w:w="2610" w:type="dxa"/>
            <w:shd w:val="clear" w:color="auto" w:fill="DFF4D8"/>
          </w:tcPr>
          <w:p w14:paraId="2C884CFE" w14:textId="46421F26" w:rsidR="009A2225" w:rsidRPr="004D6373" w:rsidRDefault="009A2225" w:rsidP="009A2225">
            <w:pPr>
              <w:rPr>
                <w:rFonts w:ascii="Palatino Linotype" w:hAnsi="Palatino Linotype" w:cstheme="minorHAnsi"/>
                <w:b/>
                <w:bCs/>
                <w:sz w:val="22"/>
                <w:szCs w:val="22"/>
              </w:rPr>
            </w:pPr>
            <w:r w:rsidRPr="004D6373">
              <w:rPr>
                <w:rFonts w:ascii="Palatino Linotype" w:hAnsi="Palatino Linotype" w:cstheme="minorHAnsi"/>
                <w:b/>
                <w:sz w:val="22"/>
                <w:szCs w:val="22"/>
              </w:rPr>
              <w:t xml:space="preserve">Required Subject/Course </w:t>
            </w:r>
            <w:r w:rsidRPr="004D6373">
              <w:rPr>
                <w:rFonts w:ascii="Palatino Linotype" w:hAnsi="Palatino Linotype" w:cstheme="minorHAnsi"/>
                <w:bCs/>
                <w:sz w:val="22"/>
                <w:szCs w:val="22"/>
              </w:rPr>
              <w:t>(in which objective will be embedded)</w:t>
            </w:r>
          </w:p>
        </w:tc>
        <w:tc>
          <w:tcPr>
            <w:tcW w:w="3060" w:type="dxa"/>
            <w:shd w:val="clear" w:color="auto" w:fill="DFF4D8"/>
          </w:tcPr>
          <w:p w14:paraId="4E8AB384" w14:textId="77777777" w:rsidR="009A2225" w:rsidRPr="004D6373" w:rsidRDefault="009A2225" w:rsidP="009A2225">
            <w:pPr>
              <w:spacing w:line="259" w:lineRule="auto"/>
              <w:rPr>
                <w:rFonts w:ascii="Palatino Linotype" w:hAnsi="Palatino Linotype" w:cstheme="minorHAnsi"/>
                <w:b/>
                <w:sz w:val="22"/>
                <w:szCs w:val="22"/>
              </w:rPr>
            </w:pPr>
            <w:r w:rsidRPr="004D6373">
              <w:rPr>
                <w:rFonts w:ascii="Palatino Linotype" w:hAnsi="Palatino Linotype" w:cstheme="minorHAnsi"/>
                <w:b/>
                <w:sz w:val="22"/>
                <w:szCs w:val="22"/>
              </w:rPr>
              <w:t xml:space="preserve">Instructional Design </w:t>
            </w:r>
          </w:p>
          <w:p w14:paraId="03FE80B9" w14:textId="0B6A3075" w:rsidR="009A2225" w:rsidRPr="004D6373" w:rsidRDefault="009A2225" w:rsidP="1AB1BDE2">
            <w:pPr>
              <w:spacing w:line="259" w:lineRule="auto"/>
              <w:rPr>
                <w:rFonts w:ascii="Palatino Linotype" w:hAnsi="Palatino Linotype" w:cstheme="minorHAnsi"/>
                <w:sz w:val="22"/>
                <w:szCs w:val="22"/>
              </w:rPr>
            </w:pPr>
          </w:p>
        </w:tc>
        <w:tc>
          <w:tcPr>
            <w:tcW w:w="3510" w:type="dxa"/>
            <w:shd w:val="clear" w:color="auto" w:fill="DFF4D8"/>
          </w:tcPr>
          <w:p w14:paraId="5C848384" w14:textId="64FC9F73" w:rsidR="009A2225" w:rsidRPr="004D6373" w:rsidRDefault="009A2225" w:rsidP="009A2225">
            <w:pPr>
              <w:spacing w:line="259" w:lineRule="auto"/>
              <w:rPr>
                <w:rFonts w:ascii="Palatino Linotype" w:hAnsi="Palatino Linotype" w:cstheme="minorHAnsi"/>
                <w:b/>
                <w:sz w:val="22"/>
                <w:szCs w:val="22"/>
              </w:rPr>
            </w:pPr>
            <w:r w:rsidRPr="004D6373">
              <w:rPr>
                <w:rFonts w:ascii="Palatino Linotype" w:hAnsi="Palatino Linotype" w:cstheme="minorHAnsi"/>
                <w:b/>
                <w:sz w:val="22"/>
                <w:szCs w:val="22"/>
              </w:rPr>
              <w:t xml:space="preserve">Instructional </w:t>
            </w:r>
            <w:r w:rsidRPr="004D6373">
              <w:rPr>
                <w:rFonts w:ascii="Palatino Linotype" w:hAnsi="Palatino Linotype" w:cstheme="minorHAnsi"/>
                <w:b/>
                <w:bCs/>
                <w:sz w:val="22"/>
                <w:szCs w:val="22"/>
              </w:rPr>
              <w:t>Resources</w:t>
            </w:r>
          </w:p>
          <w:p w14:paraId="559CE184" w14:textId="2A61FD7D" w:rsidR="009A2225" w:rsidRPr="004D6373" w:rsidRDefault="009A2225" w:rsidP="1AB1BDE2">
            <w:pPr>
              <w:spacing w:line="259" w:lineRule="auto"/>
              <w:rPr>
                <w:rFonts w:ascii="Palatino Linotype" w:hAnsi="Palatino Linotype" w:cstheme="minorHAnsi"/>
                <w:sz w:val="22"/>
                <w:szCs w:val="22"/>
              </w:rPr>
            </w:pPr>
          </w:p>
        </w:tc>
      </w:tr>
      <w:tr w:rsidR="00F23952" w:rsidRPr="004D6373" w14:paraId="50513E10" w14:textId="77777777" w:rsidTr="1AB1BDE2">
        <w:trPr>
          <w:trHeight w:val="1152"/>
        </w:trPr>
        <w:tc>
          <w:tcPr>
            <w:tcW w:w="4495" w:type="dxa"/>
          </w:tcPr>
          <w:p w14:paraId="3B5CF391" w14:textId="5B78F290" w:rsidR="00F23952" w:rsidRPr="004D6373" w:rsidRDefault="00015331" w:rsidP="00015331">
            <w:pPr>
              <w:pStyle w:val="ListParagraph"/>
              <w:numPr>
                <w:ilvl w:val="1"/>
                <w:numId w:val="17"/>
              </w:numPr>
              <w:rPr>
                <w:rFonts w:ascii="Palatino Linotype" w:hAnsi="Palatino Linotype" w:cstheme="minorHAnsi"/>
                <w:sz w:val="22"/>
                <w:szCs w:val="22"/>
              </w:rPr>
            </w:pPr>
            <w:r w:rsidRPr="004D6373">
              <w:rPr>
                <w:rFonts w:ascii="Palatino Linotype" w:hAnsi="Palatino Linotype" w:cstheme="minorHAnsi"/>
                <w:sz w:val="22"/>
                <w:szCs w:val="22"/>
              </w:rPr>
              <w:t>Describe saving as setting money aside for future needs or goals.</w:t>
            </w:r>
          </w:p>
        </w:tc>
        <w:tc>
          <w:tcPr>
            <w:tcW w:w="2610" w:type="dxa"/>
          </w:tcPr>
          <w:p w14:paraId="77F8E4CE" w14:textId="77777777" w:rsidR="00F23952" w:rsidRPr="004D6373" w:rsidRDefault="00F23952" w:rsidP="005F37E9">
            <w:pPr>
              <w:rPr>
                <w:rFonts w:ascii="Palatino Linotype" w:hAnsi="Palatino Linotype" w:cstheme="minorHAnsi"/>
                <w:sz w:val="22"/>
                <w:szCs w:val="22"/>
              </w:rPr>
            </w:pPr>
          </w:p>
        </w:tc>
        <w:tc>
          <w:tcPr>
            <w:tcW w:w="3060" w:type="dxa"/>
          </w:tcPr>
          <w:p w14:paraId="226E9897" w14:textId="77777777" w:rsidR="00F23952" w:rsidRPr="004D6373" w:rsidRDefault="00F23952" w:rsidP="005F37E9">
            <w:pPr>
              <w:rPr>
                <w:rFonts w:ascii="Palatino Linotype" w:hAnsi="Palatino Linotype" w:cstheme="minorHAnsi"/>
                <w:sz w:val="22"/>
                <w:szCs w:val="22"/>
              </w:rPr>
            </w:pPr>
          </w:p>
        </w:tc>
        <w:tc>
          <w:tcPr>
            <w:tcW w:w="3510" w:type="dxa"/>
          </w:tcPr>
          <w:p w14:paraId="07E0A61C" w14:textId="77777777" w:rsidR="00F23952" w:rsidRPr="004D6373" w:rsidRDefault="00F23952" w:rsidP="005F37E9">
            <w:pPr>
              <w:rPr>
                <w:rFonts w:ascii="Palatino Linotype" w:hAnsi="Palatino Linotype" w:cstheme="minorHAnsi"/>
                <w:sz w:val="22"/>
                <w:szCs w:val="22"/>
              </w:rPr>
            </w:pPr>
          </w:p>
        </w:tc>
      </w:tr>
      <w:tr w:rsidR="00F23952" w:rsidRPr="004D6373" w14:paraId="6AD3E19F" w14:textId="77777777" w:rsidTr="1AB1BDE2">
        <w:trPr>
          <w:trHeight w:val="1152"/>
        </w:trPr>
        <w:tc>
          <w:tcPr>
            <w:tcW w:w="4495" w:type="dxa"/>
          </w:tcPr>
          <w:p w14:paraId="57C6C700" w14:textId="1AC4752C" w:rsidR="00F23952" w:rsidRPr="004D6373" w:rsidRDefault="00015331" w:rsidP="00015331">
            <w:pPr>
              <w:pStyle w:val="ListParagraph"/>
              <w:numPr>
                <w:ilvl w:val="1"/>
                <w:numId w:val="17"/>
              </w:numPr>
              <w:rPr>
                <w:rFonts w:ascii="Palatino Linotype" w:hAnsi="Palatino Linotype" w:cstheme="minorHAnsi"/>
                <w:sz w:val="22"/>
                <w:szCs w:val="22"/>
              </w:rPr>
            </w:pPr>
            <w:r w:rsidRPr="004D6373">
              <w:rPr>
                <w:rFonts w:ascii="Palatino Linotype" w:hAnsi="Palatino Linotype" w:cstheme="minorHAnsi"/>
                <w:sz w:val="22"/>
                <w:szCs w:val="22"/>
              </w:rPr>
              <w:t>Describe investing as using money in ways that allow it to grow over time.</w:t>
            </w:r>
          </w:p>
        </w:tc>
        <w:tc>
          <w:tcPr>
            <w:tcW w:w="2610" w:type="dxa"/>
          </w:tcPr>
          <w:p w14:paraId="7FCD2702" w14:textId="77777777" w:rsidR="00F23952" w:rsidRPr="004D6373" w:rsidRDefault="00F23952" w:rsidP="005F37E9">
            <w:pPr>
              <w:rPr>
                <w:rFonts w:ascii="Palatino Linotype" w:hAnsi="Palatino Linotype" w:cstheme="minorHAnsi"/>
                <w:sz w:val="22"/>
                <w:szCs w:val="22"/>
              </w:rPr>
            </w:pPr>
          </w:p>
        </w:tc>
        <w:tc>
          <w:tcPr>
            <w:tcW w:w="3060" w:type="dxa"/>
          </w:tcPr>
          <w:p w14:paraId="7C5E7A06" w14:textId="77777777" w:rsidR="00F23952" w:rsidRPr="004D6373" w:rsidRDefault="00F23952" w:rsidP="005F37E9">
            <w:pPr>
              <w:rPr>
                <w:rFonts w:ascii="Palatino Linotype" w:hAnsi="Palatino Linotype" w:cstheme="minorHAnsi"/>
                <w:sz w:val="22"/>
                <w:szCs w:val="22"/>
              </w:rPr>
            </w:pPr>
          </w:p>
        </w:tc>
        <w:tc>
          <w:tcPr>
            <w:tcW w:w="3510" w:type="dxa"/>
          </w:tcPr>
          <w:p w14:paraId="4F7C3396" w14:textId="77777777" w:rsidR="00F23952" w:rsidRPr="004D6373" w:rsidRDefault="00F23952" w:rsidP="005F37E9">
            <w:pPr>
              <w:rPr>
                <w:rFonts w:ascii="Palatino Linotype" w:hAnsi="Palatino Linotype" w:cstheme="minorHAnsi"/>
                <w:sz w:val="22"/>
                <w:szCs w:val="22"/>
              </w:rPr>
            </w:pPr>
          </w:p>
        </w:tc>
      </w:tr>
      <w:tr w:rsidR="00F23952" w:rsidRPr="004D6373" w14:paraId="497D033E" w14:textId="77777777" w:rsidTr="1AB1BDE2">
        <w:trPr>
          <w:trHeight w:val="1152"/>
        </w:trPr>
        <w:tc>
          <w:tcPr>
            <w:tcW w:w="4495" w:type="dxa"/>
          </w:tcPr>
          <w:p w14:paraId="5D8392B0" w14:textId="1E834BF8" w:rsidR="00F23952" w:rsidRPr="004D6373" w:rsidRDefault="00015331" w:rsidP="0046329F">
            <w:pPr>
              <w:pStyle w:val="ListParagraph"/>
              <w:numPr>
                <w:ilvl w:val="1"/>
                <w:numId w:val="17"/>
              </w:numPr>
              <w:rPr>
                <w:rFonts w:ascii="Palatino Linotype" w:hAnsi="Palatino Linotype" w:cstheme="minorHAnsi"/>
                <w:sz w:val="22"/>
                <w:szCs w:val="22"/>
              </w:rPr>
            </w:pPr>
            <w:r w:rsidRPr="004D6373">
              <w:rPr>
                <w:rFonts w:ascii="Palatino Linotype" w:hAnsi="Palatino Linotype" w:cstheme="minorHAnsi"/>
                <w:sz w:val="22"/>
                <w:szCs w:val="22"/>
              </w:rPr>
              <w:t>Develop a short-term goal and develop a hypothetical savings plan to reach that goal within a defined time frame.</w:t>
            </w:r>
          </w:p>
        </w:tc>
        <w:tc>
          <w:tcPr>
            <w:tcW w:w="2610" w:type="dxa"/>
          </w:tcPr>
          <w:p w14:paraId="1B9F4295" w14:textId="77777777" w:rsidR="00F23952" w:rsidRPr="004D6373" w:rsidRDefault="00F23952" w:rsidP="005F37E9">
            <w:pPr>
              <w:rPr>
                <w:rFonts w:ascii="Palatino Linotype" w:hAnsi="Palatino Linotype" w:cstheme="minorHAnsi"/>
                <w:sz w:val="22"/>
                <w:szCs w:val="22"/>
              </w:rPr>
            </w:pPr>
          </w:p>
        </w:tc>
        <w:tc>
          <w:tcPr>
            <w:tcW w:w="3060" w:type="dxa"/>
          </w:tcPr>
          <w:p w14:paraId="47C9FD09" w14:textId="77777777" w:rsidR="00F23952" w:rsidRPr="004D6373" w:rsidRDefault="00F23952" w:rsidP="005F37E9">
            <w:pPr>
              <w:rPr>
                <w:rFonts w:ascii="Palatino Linotype" w:hAnsi="Palatino Linotype" w:cstheme="minorHAnsi"/>
                <w:sz w:val="22"/>
                <w:szCs w:val="22"/>
              </w:rPr>
            </w:pPr>
          </w:p>
        </w:tc>
        <w:tc>
          <w:tcPr>
            <w:tcW w:w="3510" w:type="dxa"/>
          </w:tcPr>
          <w:p w14:paraId="2AFD10DF" w14:textId="77777777" w:rsidR="00F23952" w:rsidRPr="004D6373" w:rsidRDefault="00F23952" w:rsidP="005F37E9">
            <w:pPr>
              <w:rPr>
                <w:rFonts w:ascii="Palatino Linotype" w:hAnsi="Palatino Linotype" w:cstheme="minorHAnsi"/>
                <w:sz w:val="22"/>
                <w:szCs w:val="22"/>
              </w:rPr>
            </w:pPr>
          </w:p>
        </w:tc>
      </w:tr>
    </w:tbl>
    <w:p w14:paraId="25B84B7F" w14:textId="77777777" w:rsidR="00DB26EB" w:rsidRPr="004D6373" w:rsidRDefault="00DB26EB" w:rsidP="00AB069C">
      <w:pPr>
        <w:rPr>
          <w:rFonts w:ascii="Palatino Linotype" w:hAnsi="Palatino Linotype" w:cstheme="minorHAnsi"/>
        </w:rPr>
      </w:pPr>
    </w:p>
    <w:p w14:paraId="0B548987" w14:textId="5FAAFF23" w:rsidR="00F940FD" w:rsidRPr="004D6373" w:rsidRDefault="00F940FD" w:rsidP="00AB069C">
      <w:pPr>
        <w:rPr>
          <w:rFonts w:ascii="Palatino Linotype" w:hAnsi="Palatino Linotype" w:cstheme="minorHAnsi"/>
        </w:rPr>
        <w:sectPr w:rsidR="00F940FD" w:rsidRPr="004D6373" w:rsidSect="000415FE">
          <w:headerReference w:type="even" r:id="rId18"/>
          <w:headerReference w:type="default" r:id="rId19"/>
          <w:footerReference w:type="default" r:id="rId20"/>
          <w:headerReference w:type="first" r:id="rId21"/>
          <w:pgSz w:w="15840" w:h="12240" w:orient="landscape"/>
          <w:pgMar w:top="720" w:right="1080" w:bottom="1008" w:left="1080" w:header="720" w:footer="720" w:gutter="0"/>
          <w:cols w:space="720"/>
          <w:docGrid w:linePitch="360"/>
        </w:sectPr>
      </w:pPr>
    </w:p>
    <w:p w14:paraId="29424BB5" w14:textId="5DAA0CC2" w:rsidR="00F940FD" w:rsidRPr="004D6373" w:rsidRDefault="00F940FD" w:rsidP="00F940FD">
      <w:pPr>
        <w:rPr>
          <w:rFonts w:ascii="Palatino Linotype" w:hAnsi="Palatino Linotype" w:cstheme="minorHAnsi"/>
          <w:b/>
          <w:bCs/>
          <w:sz w:val="22"/>
          <w:szCs w:val="22"/>
        </w:rPr>
      </w:pPr>
      <w:bookmarkStart w:id="6" w:name="g58t1"/>
      <w:bookmarkStart w:id="7" w:name="g58"/>
      <w:bookmarkEnd w:id="6"/>
      <w:r w:rsidRPr="004D6373">
        <w:rPr>
          <w:rFonts w:ascii="Palatino Linotype" w:hAnsi="Palatino Linotype" w:cstheme="minorHAnsi"/>
          <w:b/>
          <w:bCs/>
          <w:sz w:val="22"/>
          <w:szCs w:val="22"/>
        </w:rPr>
        <w:lastRenderedPageBreak/>
        <w:t>In Grades 5-8</w:t>
      </w:r>
      <w:bookmarkEnd w:id="7"/>
      <w:r w:rsidRPr="004D6373">
        <w:rPr>
          <w:rFonts w:ascii="Palatino Linotype" w:hAnsi="Palatino Linotype" w:cstheme="minorHAnsi"/>
          <w:b/>
          <w:bCs/>
          <w:sz w:val="22"/>
          <w:szCs w:val="22"/>
        </w:rPr>
        <w:t xml:space="preserve">, identify how you will </w:t>
      </w:r>
      <w:r w:rsidR="00A802C9" w:rsidRPr="004D6373">
        <w:rPr>
          <w:rFonts w:ascii="Palatino Linotype" w:hAnsi="Palatino Linotype" w:cstheme="minorHAnsi"/>
          <w:b/>
          <w:bCs/>
          <w:sz w:val="22"/>
          <w:szCs w:val="22"/>
        </w:rPr>
        <w:t>approach</w:t>
      </w:r>
      <w:r w:rsidRPr="004D6373">
        <w:rPr>
          <w:rFonts w:ascii="Palatino Linotype" w:hAnsi="Palatino Linotype" w:cstheme="minorHAnsi"/>
          <w:b/>
          <w:bCs/>
          <w:sz w:val="22"/>
          <w:szCs w:val="22"/>
        </w:rPr>
        <w:t xml:space="preserve"> the following: </w:t>
      </w:r>
    </w:p>
    <w:p w14:paraId="63B38345" w14:textId="77777777" w:rsidR="003B460B" w:rsidRPr="004D6373" w:rsidRDefault="003B460B" w:rsidP="00F940FD">
      <w:pPr>
        <w:rPr>
          <w:rFonts w:ascii="Palatino Linotype" w:hAnsi="Palatino Linotype" w:cstheme="minorHAnsi"/>
          <w:b/>
          <w:bCs/>
          <w:sz w:val="22"/>
          <w:szCs w:val="22"/>
        </w:rPr>
      </w:pPr>
    </w:p>
    <w:tbl>
      <w:tblPr>
        <w:tblStyle w:val="TableGrid"/>
        <w:tblW w:w="0" w:type="auto"/>
        <w:tblLook w:val="04A0" w:firstRow="1" w:lastRow="0" w:firstColumn="1" w:lastColumn="0" w:noHBand="0" w:noVBand="1"/>
      </w:tblPr>
      <w:tblGrid>
        <w:gridCol w:w="13670"/>
      </w:tblGrid>
      <w:tr w:rsidR="003B460B" w:rsidRPr="004D6373" w14:paraId="4B234251" w14:textId="77777777" w:rsidTr="00012154">
        <w:tc>
          <w:tcPr>
            <w:tcW w:w="13670" w:type="dxa"/>
            <w:shd w:val="clear" w:color="auto" w:fill="D9D9D9" w:themeFill="background1" w:themeFillShade="D9"/>
          </w:tcPr>
          <w:p w14:paraId="648E5342" w14:textId="77777777" w:rsidR="003B460B" w:rsidRPr="004D6373" w:rsidRDefault="003B460B" w:rsidP="00012154">
            <w:pPr>
              <w:rPr>
                <w:rFonts w:ascii="Palatino Linotype" w:hAnsi="Palatino Linotype" w:cstheme="minorHAnsi"/>
                <w:b/>
                <w:bCs/>
                <w:sz w:val="22"/>
                <w:szCs w:val="22"/>
              </w:rPr>
            </w:pPr>
            <w:r w:rsidRPr="004D6373">
              <w:rPr>
                <w:rFonts w:ascii="Palatino Linotype" w:hAnsi="Palatino Linotype" w:cstheme="minorHAnsi"/>
                <w:b/>
                <w:bCs/>
                <w:sz w:val="22"/>
                <w:szCs w:val="22"/>
              </w:rPr>
              <w:t>Professional Learning</w:t>
            </w:r>
          </w:p>
          <w:p w14:paraId="431D03B0" w14:textId="39A3230B" w:rsidR="003B460B" w:rsidRPr="004D6373" w:rsidRDefault="003B460B" w:rsidP="00012154">
            <w:pPr>
              <w:rPr>
                <w:rFonts w:ascii="Palatino Linotype" w:hAnsi="Palatino Linotype" w:cstheme="minorHAnsi"/>
                <w:i/>
                <w:iCs/>
                <w:sz w:val="22"/>
                <w:szCs w:val="22"/>
              </w:rPr>
            </w:pPr>
            <w:r w:rsidRPr="004D6373">
              <w:rPr>
                <w:rFonts w:ascii="Palatino Linotype" w:hAnsi="Palatino Linotype" w:cstheme="minorHAnsi"/>
                <w:i/>
                <w:iCs/>
                <w:sz w:val="22"/>
                <w:szCs w:val="22"/>
              </w:rPr>
              <w:t xml:space="preserve">What professional learning </w:t>
            </w:r>
            <w:proofErr w:type="gramStart"/>
            <w:r w:rsidRPr="004D6373">
              <w:rPr>
                <w:rFonts w:ascii="Palatino Linotype" w:hAnsi="Palatino Linotype" w:cstheme="minorHAnsi"/>
                <w:i/>
                <w:iCs/>
                <w:sz w:val="22"/>
                <w:szCs w:val="22"/>
              </w:rPr>
              <w:t>do</w:t>
            </w:r>
            <w:proofErr w:type="gramEnd"/>
            <w:r w:rsidRPr="004D6373">
              <w:rPr>
                <w:rFonts w:ascii="Palatino Linotype" w:hAnsi="Palatino Linotype" w:cstheme="minorHAnsi"/>
                <w:i/>
                <w:iCs/>
                <w:sz w:val="22"/>
                <w:szCs w:val="22"/>
              </w:rPr>
              <w:t xml:space="preserve"> 5-8 teachers and leaders need to provide effective personal finance instruction? How and when will this be delivered (training topics, delivery formats, ongoing supports)?</w:t>
            </w:r>
          </w:p>
        </w:tc>
      </w:tr>
      <w:tr w:rsidR="003B460B" w:rsidRPr="004D6373" w14:paraId="5852F76D" w14:textId="77777777" w:rsidTr="00012154">
        <w:tc>
          <w:tcPr>
            <w:tcW w:w="13670" w:type="dxa"/>
          </w:tcPr>
          <w:p w14:paraId="22B3ECED" w14:textId="77777777" w:rsidR="003B460B" w:rsidRPr="004D6373" w:rsidRDefault="003B460B" w:rsidP="00012154">
            <w:pPr>
              <w:rPr>
                <w:rFonts w:ascii="Palatino Linotype" w:hAnsi="Palatino Linotype" w:cstheme="minorHAnsi"/>
                <w:sz w:val="22"/>
                <w:szCs w:val="22"/>
              </w:rPr>
            </w:pPr>
          </w:p>
          <w:p w14:paraId="6B950F38" w14:textId="77777777" w:rsidR="003B460B" w:rsidRPr="004D6373" w:rsidRDefault="003B460B" w:rsidP="00012154">
            <w:pPr>
              <w:rPr>
                <w:rFonts w:ascii="Palatino Linotype" w:hAnsi="Palatino Linotype" w:cstheme="minorHAnsi"/>
                <w:sz w:val="22"/>
                <w:szCs w:val="22"/>
              </w:rPr>
            </w:pPr>
          </w:p>
          <w:p w14:paraId="5075D05A" w14:textId="77777777" w:rsidR="003B460B" w:rsidRPr="004D6373" w:rsidRDefault="003B460B" w:rsidP="00012154">
            <w:pPr>
              <w:rPr>
                <w:rFonts w:ascii="Palatino Linotype" w:hAnsi="Palatino Linotype" w:cstheme="minorHAnsi"/>
                <w:sz w:val="22"/>
                <w:szCs w:val="22"/>
              </w:rPr>
            </w:pPr>
          </w:p>
          <w:p w14:paraId="52C6F405" w14:textId="77777777" w:rsidR="003B460B" w:rsidRPr="004D6373" w:rsidRDefault="003B460B" w:rsidP="00012154">
            <w:pPr>
              <w:rPr>
                <w:rFonts w:ascii="Palatino Linotype" w:hAnsi="Palatino Linotype" w:cstheme="minorHAnsi"/>
                <w:sz w:val="22"/>
                <w:szCs w:val="22"/>
              </w:rPr>
            </w:pPr>
          </w:p>
          <w:p w14:paraId="358C502A" w14:textId="77777777" w:rsidR="003B460B" w:rsidRPr="004D6373" w:rsidRDefault="003B460B" w:rsidP="00012154">
            <w:pPr>
              <w:rPr>
                <w:rFonts w:ascii="Palatino Linotype" w:hAnsi="Palatino Linotype" w:cstheme="minorHAnsi"/>
                <w:sz w:val="22"/>
                <w:szCs w:val="22"/>
              </w:rPr>
            </w:pPr>
          </w:p>
          <w:p w14:paraId="62EC27C2" w14:textId="77777777" w:rsidR="003B460B" w:rsidRPr="004D6373" w:rsidRDefault="003B460B" w:rsidP="00012154">
            <w:pPr>
              <w:rPr>
                <w:rFonts w:ascii="Palatino Linotype" w:hAnsi="Palatino Linotype" w:cstheme="minorHAnsi"/>
                <w:sz w:val="22"/>
                <w:szCs w:val="22"/>
              </w:rPr>
            </w:pPr>
          </w:p>
          <w:p w14:paraId="18BE28C7" w14:textId="77777777" w:rsidR="003B460B" w:rsidRPr="004D6373" w:rsidRDefault="003B460B" w:rsidP="00012154">
            <w:pPr>
              <w:rPr>
                <w:rFonts w:ascii="Palatino Linotype" w:hAnsi="Palatino Linotype" w:cstheme="minorHAnsi"/>
                <w:sz w:val="22"/>
                <w:szCs w:val="22"/>
              </w:rPr>
            </w:pPr>
          </w:p>
          <w:p w14:paraId="522F11F7" w14:textId="77777777" w:rsidR="003B460B" w:rsidRPr="004D6373" w:rsidRDefault="003B460B" w:rsidP="00012154">
            <w:pPr>
              <w:rPr>
                <w:rFonts w:ascii="Palatino Linotype" w:hAnsi="Palatino Linotype" w:cstheme="minorHAnsi"/>
                <w:sz w:val="22"/>
                <w:szCs w:val="22"/>
              </w:rPr>
            </w:pPr>
          </w:p>
          <w:p w14:paraId="3B5D0A12" w14:textId="77777777" w:rsidR="003B460B" w:rsidRPr="004D6373" w:rsidRDefault="003B460B" w:rsidP="00012154">
            <w:pPr>
              <w:rPr>
                <w:rFonts w:ascii="Palatino Linotype" w:hAnsi="Palatino Linotype" w:cstheme="minorHAnsi"/>
                <w:sz w:val="22"/>
                <w:szCs w:val="22"/>
              </w:rPr>
            </w:pPr>
          </w:p>
          <w:p w14:paraId="72D108FE" w14:textId="77777777" w:rsidR="00041D9D" w:rsidRPr="004D6373" w:rsidRDefault="00041D9D" w:rsidP="00012154">
            <w:pPr>
              <w:rPr>
                <w:rFonts w:ascii="Palatino Linotype" w:hAnsi="Palatino Linotype" w:cstheme="minorHAnsi"/>
                <w:sz w:val="22"/>
                <w:szCs w:val="22"/>
              </w:rPr>
            </w:pPr>
          </w:p>
        </w:tc>
      </w:tr>
    </w:tbl>
    <w:p w14:paraId="01EAF3E2" w14:textId="77777777" w:rsidR="003B460B" w:rsidRPr="004D6373" w:rsidRDefault="003B460B" w:rsidP="003B460B">
      <w:pPr>
        <w:rPr>
          <w:rFonts w:ascii="Palatino Linotype" w:hAnsi="Palatino Linotype" w:cstheme="minorHAnsi"/>
          <w:sz w:val="22"/>
          <w:szCs w:val="22"/>
        </w:rPr>
      </w:pPr>
    </w:p>
    <w:tbl>
      <w:tblPr>
        <w:tblStyle w:val="TableGrid"/>
        <w:tblW w:w="0" w:type="auto"/>
        <w:tblLook w:val="04A0" w:firstRow="1" w:lastRow="0" w:firstColumn="1" w:lastColumn="0" w:noHBand="0" w:noVBand="1"/>
      </w:tblPr>
      <w:tblGrid>
        <w:gridCol w:w="13670"/>
      </w:tblGrid>
      <w:tr w:rsidR="003B460B" w:rsidRPr="004D6373" w14:paraId="00CAE058" w14:textId="77777777" w:rsidTr="00012154">
        <w:tc>
          <w:tcPr>
            <w:tcW w:w="13670" w:type="dxa"/>
            <w:shd w:val="clear" w:color="auto" w:fill="D9D9D9" w:themeFill="background1" w:themeFillShade="D9"/>
          </w:tcPr>
          <w:p w14:paraId="2D9ACC11" w14:textId="77777777" w:rsidR="003B460B" w:rsidRPr="004D6373" w:rsidRDefault="003B460B" w:rsidP="00012154">
            <w:pPr>
              <w:shd w:val="clear" w:color="auto" w:fill="D9D9D9" w:themeFill="background1" w:themeFillShade="D9"/>
              <w:rPr>
                <w:rFonts w:ascii="Palatino Linotype" w:hAnsi="Palatino Linotype" w:cstheme="minorHAnsi"/>
                <w:b/>
                <w:bCs/>
                <w:sz w:val="22"/>
                <w:szCs w:val="22"/>
              </w:rPr>
            </w:pPr>
            <w:r w:rsidRPr="004D6373">
              <w:rPr>
                <w:rFonts w:ascii="Palatino Linotype" w:hAnsi="Palatino Linotype" w:cstheme="minorHAnsi"/>
                <w:b/>
                <w:bCs/>
                <w:sz w:val="22"/>
                <w:szCs w:val="22"/>
              </w:rPr>
              <w:t xml:space="preserve">Alignment with NYSED Frameworks </w:t>
            </w:r>
          </w:p>
          <w:p w14:paraId="26936D0A" w14:textId="77777777" w:rsidR="003B460B" w:rsidRPr="004D6373" w:rsidRDefault="003B460B" w:rsidP="00012154">
            <w:pPr>
              <w:shd w:val="clear" w:color="auto" w:fill="D9D9D9" w:themeFill="background1" w:themeFillShade="D9"/>
              <w:rPr>
                <w:rFonts w:ascii="Palatino Linotype" w:hAnsi="Palatino Linotype" w:cstheme="minorHAnsi"/>
                <w:i/>
                <w:iCs/>
                <w:sz w:val="22"/>
                <w:szCs w:val="22"/>
              </w:rPr>
            </w:pPr>
            <w:r w:rsidRPr="004D6373">
              <w:rPr>
                <w:rFonts w:ascii="Palatino Linotype" w:hAnsi="Palatino Linotype" w:cstheme="minorHAnsi"/>
                <w:i/>
                <w:iCs/>
                <w:sz w:val="22"/>
                <w:szCs w:val="22"/>
              </w:rPr>
              <w:t xml:space="preserve"> How can instruction be designed to align with the </w:t>
            </w:r>
            <w:hyperlink r:id="rId22">
              <w:r w:rsidRPr="004D6373">
                <w:rPr>
                  <w:rStyle w:val="Hyperlink"/>
                  <w:rFonts w:ascii="Palatino Linotype" w:hAnsi="Palatino Linotype" w:cstheme="minorHAnsi"/>
                  <w:i/>
                  <w:iCs/>
                  <w:sz w:val="22"/>
                  <w:szCs w:val="22"/>
                </w:rPr>
                <w:t>Portrait of a Graduate</w:t>
              </w:r>
            </w:hyperlink>
            <w:r w:rsidRPr="004D6373">
              <w:rPr>
                <w:rFonts w:ascii="Palatino Linotype" w:hAnsi="Palatino Linotype" w:cstheme="minorHAnsi"/>
                <w:i/>
                <w:iCs/>
                <w:sz w:val="22"/>
                <w:szCs w:val="22"/>
              </w:rPr>
              <w:t xml:space="preserve"> , support </w:t>
            </w:r>
            <w:hyperlink r:id="rId23">
              <w:r w:rsidRPr="004D6373">
                <w:rPr>
                  <w:rStyle w:val="Hyperlink"/>
                  <w:rFonts w:ascii="Palatino Linotype" w:hAnsi="Palatino Linotype" w:cstheme="minorHAnsi"/>
                  <w:i/>
                  <w:iCs/>
                  <w:sz w:val="22"/>
                  <w:szCs w:val="22"/>
                </w:rPr>
                <w:t>Culturally Responsive-Sustaining Education</w:t>
              </w:r>
            </w:hyperlink>
            <w:r w:rsidRPr="004D6373">
              <w:rPr>
                <w:rFonts w:ascii="Palatino Linotype" w:hAnsi="Palatino Linotype" w:cstheme="minorHAnsi"/>
                <w:i/>
                <w:iCs/>
                <w:sz w:val="22"/>
                <w:szCs w:val="22"/>
              </w:rPr>
              <w:t xml:space="preserve"> (CRSE), and reinforce the  </w:t>
            </w:r>
            <w:hyperlink r:id="rId24">
              <w:r w:rsidRPr="004D6373">
                <w:rPr>
                  <w:rStyle w:val="Hyperlink"/>
                  <w:rFonts w:ascii="Palatino Linotype" w:hAnsi="Palatino Linotype" w:cstheme="minorHAnsi"/>
                  <w:i/>
                  <w:iCs/>
                  <w:sz w:val="22"/>
                  <w:szCs w:val="22"/>
                </w:rPr>
                <w:t>Social and Emotional Learning (SEL) benchmarks?</w:t>
              </w:r>
            </w:hyperlink>
          </w:p>
        </w:tc>
      </w:tr>
      <w:tr w:rsidR="003B460B" w:rsidRPr="004D6373" w14:paraId="50D22C12" w14:textId="77777777" w:rsidTr="00012154">
        <w:tc>
          <w:tcPr>
            <w:tcW w:w="13670" w:type="dxa"/>
          </w:tcPr>
          <w:p w14:paraId="020D3CEE" w14:textId="77777777" w:rsidR="003B460B" w:rsidRPr="004D6373" w:rsidRDefault="003B460B" w:rsidP="00012154">
            <w:pPr>
              <w:rPr>
                <w:rFonts w:ascii="Palatino Linotype" w:hAnsi="Palatino Linotype" w:cstheme="minorHAnsi"/>
                <w:sz w:val="22"/>
                <w:szCs w:val="22"/>
              </w:rPr>
            </w:pPr>
          </w:p>
          <w:p w14:paraId="50E72956" w14:textId="77777777" w:rsidR="003B460B" w:rsidRPr="004D6373" w:rsidRDefault="003B460B" w:rsidP="00012154">
            <w:pPr>
              <w:rPr>
                <w:rFonts w:ascii="Palatino Linotype" w:hAnsi="Palatino Linotype" w:cstheme="minorHAnsi"/>
                <w:sz w:val="22"/>
                <w:szCs w:val="22"/>
              </w:rPr>
            </w:pPr>
          </w:p>
          <w:p w14:paraId="4F29BA64" w14:textId="77777777" w:rsidR="003B460B" w:rsidRPr="004D6373" w:rsidRDefault="003B460B" w:rsidP="00012154">
            <w:pPr>
              <w:rPr>
                <w:rFonts w:ascii="Palatino Linotype" w:hAnsi="Palatino Linotype" w:cstheme="minorHAnsi"/>
                <w:sz w:val="22"/>
                <w:szCs w:val="22"/>
              </w:rPr>
            </w:pPr>
          </w:p>
          <w:p w14:paraId="0EE0805F" w14:textId="77777777" w:rsidR="003B460B" w:rsidRPr="004D6373" w:rsidRDefault="003B460B" w:rsidP="00012154">
            <w:pPr>
              <w:rPr>
                <w:rFonts w:ascii="Palatino Linotype" w:hAnsi="Palatino Linotype" w:cstheme="minorHAnsi"/>
                <w:sz w:val="22"/>
                <w:szCs w:val="22"/>
              </w:rPr>
            </w:pPr>
          </w:p>
          <w:p w14:paraId="55A98185" w14:textId="77777777" w:rsidR="003B460B" w:rsidRPr="004D6373" w:rsidRDefault="003B460B" w:rsidP="00012154">
            <w:pPr>
              <w:rPr>
                <w:rFonts w:ascii="Palatino Linotype" w:hAnsi="Palatino Linotype" w:cstheme="minorHAnsi"/>
                <w:sz w:val="22"/>
                <w:szCs w:val="22"/>
              </w:rPr>
            </w:pPr>
          </w:p>
          <w:p w14:paraId="62DAB051" w14:textId="77777777" w:rsidR="003B460B" w:rsidRPr="004D6373" w:rsidRDefault="003B460B" w:rsidP="00012154">
            <w:pPr>
              <w:rPr>
                <w:rFonts w:ascii="Palatino Linotype" w:hAnsi="Palatino Linotype" w:cstheme="minorHAnsi"/>
                <w:sz w:val="22"/>
                <w:szCs w:val="22"/>
              </w:rPr>
            </w:pPr>
          </w:p>
          <w:p w14:paraId="7AAB0DEE" w14:textId="77777777" w:rsidR="003B460B" w:rsidRPr="004D6373" w:rsidRDefault="003B460B" w:rsidP="00012154">
            <w:pPr>
              <w:rPr>
                <w:rFonts w:ascii="Palatino Linotype" w:hAnsi="Palatino Linotype" w:cstheme="minorHAnsi"/>
                <w:sz w:val="22"/>
                <w:szCs w:val="22"/>
              </w:rPr>
            </w:pPr>
          </w:p>
          <w:p w14:paraId="0F4262FE" w14:textId="77777777" w:rsidR="003B460B" w:rsidRPr="004D6373" w:rsidRDefault="003B460B" w:rsidP="00012154">
            <w:pPr>
              <w:rPr>
                <w:rFonts w:ascii="Palatino Linotype" w:hAnsi="Palatino Linotype" w:cstheme="minorHAnsi"/>
                <w:sz w:val="22"/>
                <w:szCs w:val="22"/>
              </w:rPr>
            </w:pPr>
          </w:p>
          <w:p w14:paraId="00DC63BF" w14:textId="77777777" w:rsidR="003B460B" w:rsidRPr="004D6373" w:rsidRDefault="003B460B" w:rsidP="00012154">
            <w:pPr>
              <w:rPr>
                <w:rFonts w:ascii="Palatino Linotype" w:hAnsi="Palatino Linotype" w:cstheme="minorHAnsi"/>
                <w:sz w:val="22"/>
                <w:szCs w:val="22"/>
              </w:rPr>
            </w:pPr>
          </w:p>
          <w:p w14:paraId="5C51FFE0" w14:textId="77777777" w:rsidR="003B460B" w:rsidRPr="004D6373" w:rsidRDefault="003B460B" w:rsidP="00012154">
            <w:pPr>
              <w:rPr>
                <w:rFonts w:ascii="Palatino Linotype" w:hAnsi="Palatino Linotype" w:cstheme="minorHAnsi"/>
                <w:sz w:val="22"/>
                <w:szCs w:val="22"/>
              </w:rPr>
            </w:pPr>
          </w:p>
        </w:tc>
      </w:tr>
    </w:tbl>
    <w:p w14:paraId="73F6F7D3" w14:textId="77777777" w:rsidR="003B460B" w:rsidRPr="004D6373" w:rsidRDefault="003B460B" w:rsidP="00F940FD">
      <w:pPr>
        <w:rPr>
          <w:rFonts w:ascii="Palatino Linotype" w:hAnsi="Palatino Linotype" w:cstheme="minorHAnsi"/>
          <w:b/>
          <w:bCs/>
          <w:sz w:val="20"/>
          <w:szCs w:val="20"/>
        </w:rPr>
      </w:pPr>
    </w:p>
    <w:p w14:paraId="6F5F18AC" w14:textId="77777777" w:rsidR="00F940FD" w:rsidRPr="004D6373" w:rsidRDefault="00F940FD" w:rsidP="00F940FD">
      <w:pPr>
        <w:rPr>
          <w:rFonts w:ascii="Palatino Linotype" w:hAnsi="Palatino Linotype" w:cstheme="minorHAnsi"/>
          <w:sz w:val="22"/>
          <w:szCs w:val="22"/>
        </w:rPr>
      </w:pPr>
    </w:p>
    <w:p w14:paraId="3FA1478A" w14:textId="77777777" w:rsidR="00F940FD" w:rsidRPr="004D6373" w:rsidRDefault="00F940FD">
      <w:pPr>
        <w:rPr>
          <w:rFonts w:ascii="Palatino Linotype" w:hAnsi="Palatino Linotype" w:cstheme="minorHAnsi"/>
        </w:rPr>
      </w:pPr>
      <w:r w:rsidRPr="004D6373">
        <w:rPr>
          <w:rFonts w:ascii="Palatino Linotype" w:hAnsi="Palatino Linotype" w:cstheme="minorHAnsi"/>
        </w:rPr>
        <w:br w:type="page"/>
      </w:r>
    </w:p>
    <w:tbl>
      <w:tblPr>
        <w:tblStyle w:val="TableGrid"/>
        <w:tblW w:w="13675" w:type="dxa"/>
        <w:tblLook w:val="04A0" w:firstRow="1" w:lastRow="0" w:firstColumn="1" w:lastColumn="0" w:noHBand="0" w:noVBand="1"/>
      </w:tblPr>
      <w:tblGrid>
        <w:gridCol w:w="4495"/>
        <w:gridCol w:w="2610"/>
        <w:gridCol w:w="3060"/>
        <w:gridCol w:w="3510"/>
      </w:tblGrid>
      <w:tr w:rsidR="00DB26EB" w:rsidRPr="004D6373" w14:paraId="38C69FE8" w14:textId="77777777" w:rsidTr="00041D9D">
        <w:trPr>
          <w:trHeight w:val="386"/>
          <w:tblHeader/>
        </w:trPr>
        <w:tc>
          <w:tcPr>
            <w:tcW w:w="13675" w:type="dxa"/>
            <w:gridSpan w:val="4"/>
            <w:shd w:val="clear" w:color="auto" w:fill="EDB9E6"/>
            <w:vAlign w:val="center"/>
          </w:tcPr>
          <w:p w14:paraId="35632D1E" w14:textId="3E0ACE83" w:rsidR="00DB26EB" w:rsidRPr="004D6373" w:rsidRDefault="00DB26EB" w:rsidP="00C04E09">
            <w:pPr>
              <w:jc w:val="both"/>
              <w:rPr>
                <w:rFonts w:ascii="Palatino Linotype" w:hAnsi="Palatino Linotype" w:cstheme="minorHAnsi"/>
                <w:b/>
                <w:bCs/>
              </w:rPr>
            </w:pPr>
            <w:r w:rsidRPr="004D6373">
              <w:rPr>
                <w:rFonts w:ascii="Palatino Linotype" w:hAnsi="Palatino Linotype" w:cstheme="minorHAnsi"/>
                <w:b/>
                <w:bCs/>
              </w:rPr>
              <w:lastRenderedPageBreak/>
              <w:t xml:space="preserve">Topic 1: Budgeting and Money Management </w:t>
            </w:r>
            <w:r w:rsidRPr="004D6373">
              <w:rPr>
                <w:rFonts w:ascii="Palatino Linotype" w:hAnsi="Palatino Linotype" w:cstheme="minorHAnsi"/>
              </w:rPr>
              <w:t>- The understanding of how to allocate one’s financial resources to meet life goals.</w:t>
            </w:r>
            <w:r w:rsidRPr="004D6373">
              <w:rPr>
                <w:rFonts w:ascii="Palatino Linotype" w:hAnsi="Palatino Linotype" w:cstheme="minorHAnsi"/>
                <w:i/>
                <w:iCs/>
              </w:rPr>
              <w:t> </w:t>
            </w:r>
          </w:p>
        </w:tc>
      </w:tr>
      <w:tr w:rsidR="009A2225" w:rsidRPr="004D6373" w14:paraId="54391952" w14:textId="77777777" w:rsidTr="00041D9D">
        <w:tc>
          <w:tcPr>
            <w:tcW w:w="4495" w:type="dxa"/>
            <w:shd w:val="clear" w:color="auto" w:fill="F8E4F5"/>
            <w:vAlign w:val="center"/>
          </w:tcPr>
          <w:p w14:paraId="7D3202E8" w14:textId="77777777" w:rsidR="009A2225" w:rsidRPr="004D6373" w:rsidRDefault="009A2225" w:rsidP="009A2225">
            <w:pPr>
              <w:rPr>
                <w:rFonts w:ascii="Palatino Linotype" w:hAnsi="Palatino Linotype" w:cstheme="minorHAnsi"/>
                <w:b/>
                <w:bCs/>
                <w:sz w:val="22"/>
                <w:szCs w:val="22"/>
              </w:rPr>
            </w:pPr>
            <w:r w:rsidRPr="004D6373">
              <w:rPr>
                <w:rFonts w:ascii="Palatino Linotype" w:hAnsi="Palatino Linotype" w:cstheme="minorHAnsi"/>
                <w:b/>
                <w:bCs/>
                <w:sz w:val="22"/>
                <w:szCs w:val="22"/>
              </w:rPr>
              <w:t>Learning Objective</w:t>
            </w:r>
          </w:p>
          <w:p w14:paraId="36F1501D" w14:textId="77AEA6E2" w:rsidR="009A2225" w:rsidRPr="004D6373" w:rsidRDefault="009A2225" w:rsidP="009A2225">
            <w:pPr>
              <w:rPr>
                <w:rFonts w:ascii="Palatino Linotype" w:hAnsi="Palatino Linotype" w:cstheme="minorHAnsi"/>
                <w:b/>
                <w:bCs/>
                <w:sz w:val="22"/>
                <w:szCs w:val="22"/>
              </w:rPr>
            </w:pPr>
            <w:r w:rsidRPr="004D6373">
              <w:rPr>
                <w:rFonts w:ascii="Palatino Linotype" w:hAnsi="Palatino Linotype" w:cstheme="minorHAnsi"/>
                <w:i/>
                <w:iCs/>
                <w:sz w:val="22"/>
                <w:szCs w:val="22"/>
              </w:rPr>
              <w:t>By the end of 8</w:t>
            </w:r>
            <w:r w:rsidRPr="004D6373">
              <w:rPr>
                <w:rFonts w:ascii="Palatino Linotype" w:hAnsi="Palatino Linotype" w:cstheme="minorHAnsi"/>
                <w:i/>
                <w:iCs/>
                <w:sz w:val="22"/>
                <w:szCs w:val="22"/>
                <w:vertAlign w:val="superscript"/>
              </w:rPr>
              <w:t>th</w:t>
            </w:r>
            <w:r w:rsidRPr="004D6373">
              <w:rPr>
                <w:rFonts w:ascii="Palatino Linotype" w:hAnsi="Palatino Linotype" w:cstheme="minorHAnsi"/>
                <w:i/>
                <w:iCs/>
                <w:sz w:val="22"/>
                <w:szCs w:val="22"/>
              </w:rPr>
              <w:t xml:space="preserve"> grade, students should be able to:</w:t>
            </w:r>
          </w:p>
        </w:tc>
        <w:tc>
          <w:tcPr>
            <w:tcW w:w="2610" w:type="dxa"/>
            <w:shd w:val="clear" w:color="auto" w:fill="F8E4F5"/>
          </w:tcPr>
          <w:p w14:paraId="629B314A" w14:textId="20755C5F" w:rsidR="009A2225" w:rsidRPr="004D6373" w:rsidRDefault="009A2225" w:rsidP="009A2225">
            <w:pPr>
              <w:rPr>
                <w:rFonts w:ascii="Palatino Linotype" w:hAnsi="Palatino Linotype" w:cstheme="minorHAnsi"/>
                <w:b/>
                <w:bCs/>
                <w:sz w:val="22"/>
                <w:szCs w:val="22"/>
              </w:rPr>
            </w:pPr>
            <w:r w:rsidRPr="004D6373">
              <w:rPr>
                <w:rFonts w:ascii="Palatino Linotype" w:hAnsi="Palatino Linotype" w:cstheme="minorHAnsi"/>
                <w:b/>
                <w:sz w:val="22"/>
                <w:szCs w:val="22"/>
              </w:rPr>
              <w:t xml:space="preserve">Required Subject/Course </w:t>
            </w:r>
            <w:r w:rsidRPr="004D6373">
              <w:rPr>
                <w:rFonts w:ascii="Palatino Linotype" w:hAnsi="Palatino Linotype" w:cstheme="minorHAnsi"/>
                <w:bCs/>
                <w:sz w:val="22"/>
                <w:szCs w:val="22"/>
              </w:rPr>
              <w:t>(in which objective will be embedded)</w:t>
            </w:r>
          </w:p>
        </w:tc>
        <w:tc>
          <w:tcPr>
            <w:tcW w:w="3060" w:type="dxa"/>
            <w:shd w:val="clear" w:color="auto" w:fill="F8E4F5"/>
          </w:tcPr>
          <w:p w14:paraId="3CD698EC" w14:textId="77777777" w:rsidR="009A2225" w:rsidRPr="004D6373" w:rsidRDefault="009A2225" w:rsidP="009A2225">
            <w:pPr>
              <w:spacing w:line="259" w:lineRule="auto"/>
              <w:rPr>
                <w:rFonts w:ascii="Palatino Linotype" w:hAnsi="Palatino Linotype" w:cstheme="minorHAnsi"/>
                <w:b/>
                <w:sz w:val="22"/>
                <w:szCs w:val="22"/>
              </w:rPr>
            </w:pPr>
            <w:r w:rsidRPr="004D6373">
              <w:rPr>
                <w:rFonts w:ascii="Palatino Linotype" w:hAnsi="Palatino Linotype" w:cstheme="minorHAnsi"/>
                <w:b/>
                <w:sz w:val="22"/>
                <w:szCs w:val="22"/>
              </w:rPr>
              <w:t xml:space="preserve">Instructional Design </w:t>
            </w:r>
          </w:p>
          <w:p w14:paraId="76BECC08" w14:textId="7698C11F" w:rsidR="009A2225" w:rsidRPr="004D6373" w:rsidRDefault="009A2225" w:rsidP="1AB1BDE2">
            <w:pPr>
              <w:spacing w:line="259" w:lineRule="auto"/>
              <w:rPr>
                <w:rFonts w:ascii="Palatino Linotype" w:hAnsi="Palatino Linotype" w:cstheme="minorHAnsi"/>
                <w:sz w:val="22"/>
                <w:szCs w:val="22"/>
              </w:rPr>
            </w:pPr>
          </w:p>
        </w:tc>
        <w:tc>
          <w:tcPr>
            <w:tcW w:w="3510" w:type="dxa"/>
            <w:shd w:val="clear" w:color="auto" w:fill="F8E4F5"/>
          </w:tcPr>
          <w:p w14:paraId="037A40F2" w14:textId="004A9DB8" w:rsidR="009A2225" w:rsidRPr="004D6373" w:rsidRDefault="77F6AA90" w:rsidP="1AB1BDE2">
            <w:pPr>
              <w:spacing w:line="259" w:lineRule="auto"/>
              <w:rPr>
                <w:rFonts w:ascii="Palatino Linotype" w:hAnsi="Palatino Linotype" w:cstheme="minorHAnsi"/>
                <w:b/>
                <w:bCs/>
                <w:sz w:val="22"/>
                <w:szCs w:val="22"/>
              </w:rPr>
            </w:pPr>
            <w:r w:rsidRPr="004D6373">
              <w:rPr>
                <w:rFonts w:ascii="Palatino Linotype" w:hAnsi="Palatino Linotype" w:cstheme="minorHAnsi"/>
                <w:b/>
                <w:bCs/>
                <w:sz w:val="22"/>
                <w:szCs w:val="22"/>
              </w:rPr>
              <w:t xml:space="preserve">Instructional Resources </w:t>
            </w:r>
          </w:p>
          <w:p w14:paraId="10A63B2E" w14:textId="5C03835D" w:rsidR="009A2225" w:rsidRPr="004D6373" w:rsidRDefault="009A2225" w:rsidP="1AB1BDE2">
            <w:pPr>
              <w:spacing w:line="259" w:lineRule="auto"/>
              <w:rPr>
                <w:rFonts w:ascii="Palatino Linotype" w:hAnsi="Palatino Linotype" w:cstheme="minorHAnsi"/>
                <w:sz w:val="22"/>
                <w:szCs w:val="22"/>
              </w:rPr>
            </w:pPr>
          </w:p>
        </w:tc>
      </w:tr>
      <w:tr w:rsidR="00DB26EB" w:rsidRPr="004D6373" w14:paraId="3ABA1BCD" w14:textId="77777777" w:rsidTr="1AB1BDE2">
        <w:trPr>
          <w:trHeight w:val="1152"/>
        </w:trPr>
        <w:tc>
          <w:tcPr>
            <w:tcW w:w="4495" w:type="dxa"/>
          </w:tcPr>
          <w:p w14:paraId="7649CEAC" w14:textId="77777777" w:rsidR="00DE01C4" w:rsidRPr="004D6373" w:rsidRDefault="00DE01C4" w:rsidP="00DE01C4">
            <w:pPr>
              <w:pStyle w:val="ListParagraph"/>
              <w:numPr>
                <w:ilvl w:val="1"/>
                <w:numId w:val="18"/>
              </w:numPr>
              <w:rPr>
                <w:rFonts w:ascii="Palatino Linotype" w:hAnsi="Palatino Linotype" w:cstheme="minorHAnsi"/>
                <w:sz w:val="22"/>
                <w:szCs w:val="22"/>
              </w:rPr>
            </w:pPr>
            <w:r w:rsidRPr="004D6373">
              <w:rPr>
                <w:rFonts w:ascii="Palatino Linotype" w:hAnsi="Palatino Linotype" w:cstheme="minorHAnsi"/>
                <w:sz w:val="22"/>
                <w:szCs w:val="22"/>
              </w:rPr>
              <w:t xml:space="preserve">Distinguish between financial needs, wants, values, and goals, and explain how each influences spending and savings decisions in real-world situations. </w:t>
            </w:r>
          </w:p>
          <w:p w14:paraId="2D8D2ED0" w14:textId="62B2894A" w:rsidR="00DB26EB" w:rsidRPr="004D6373" w:rsidRDefault="00DB26EB" w:rsidP="00DE01C4">
            <w:pPr>
              <w:pStyle w:val="ListParagraph"/>
              <w:ind w:left="360"/>
              <w:rPr>
                <w:rFonts w:ascii="Palatino Linotype" w:hAnsi="Palatino Linotype" w:cstheme="minorHAnsi"/>
                <w:sz w:val="22"/>
                <w:szCs w:val="22"/>
              </w:rPr>
            </w:pPr>
          </w:p>
        </w:tc>
        <w:tc>
          <w:tcPr>
            <w:tcW w:w="2610" w:type="dxa"/>
          </w:tcPr>
          <w:p w14:paraId="1C49BB1B" w14:textId="77777777" w:rsidR="00DB26EB" w:rsidRPr="004D6373" w:rsidRDefault="00DB26EB" w:rsidP="005F37E9">
            <w:pPr>
              <w:rPr>
                <w:rFonts w:ascii="Palatino Linotype" w:hAnsi="Palatino Linotype" w:cstheme="minorHAnsi"/>
                <w:sz w:val="22"/>
                <w:szCs w:val="22"/>
              </w:rPr>
            </w:pPr>
          </w:p>
        </w:tc>
        <w:tc>
          <w:tcPr>
            <w:tcW w:w="3060" w:type="dxa"/>
          </w:tcPr>
          <w:p w14:paraId="539BB09B" w14:textId="77777777" w:rsidR="00DB26EB" w:rsidRPr="004D6373" w:rsidRDefault="00DB26EB" w:rsidP="005F37E9">
            <w:pPr>
              <w:rPr>
                <w:rFonts w:ascii="Palatino Linotype" w:hAnsi="Palatino Linotype" w:cstheme="minorHAnsi"/>
                <w:sz w:val="22"/>
                <w:szCs w:val="22"/>
              </w:rPr>
            </w:pPr>
          </w:p>
        </w:tc>
        <w:tc>
          <w:tcPr>
            <w:tcW w:w="3510" w:type="dxa"/>
          </w:tcPr>
          <w:p w14:paraId="16D3142F" w14:textId="77777777" w:rsidR="00DB26EB" w:rsidRPr="004D6373" w:rsidRDefault="00DB26EB" w:rsidP="005F37E9">
            <w:pPr>
              <w:rPr>
                <w:rFonts w:ascii="Palatino Linotype" w:hAnsi="Palatino Linotype" w:cstheme="minorHAnsi"/>
                <w:sz w:val="22"/>
                <w:szCs w:val="22"/>
              </w:rPr>
            </w:pPr>
          </w:p>
        </w:tc>
      </w:tr>
      <w:tr w:rsidR="00DB26EB" w:rsidRPr="004D6373" w14:paraId="2CE3F103" w14:textId="77777777" w:rsidTr="1AB1BDE2">
        <w:trPr>
          <w:trHeight w:val="1152"/>
        </w:trPr>
        <w:tc>
          <w:tcPr>
            <w:tcW w:w="4495" w:type="dxa"/>
          </w:tcPr>
          <w:p w14:paraId="10C96151" w14:textId="350FD719" w:rsidR="00DB26EB" w:rsidRPr="004D6373" w:rsidRDefault="00DE01C4" w:rsidP="00DE01C4">
            <w:pPr>
              <w:pStyle w:val="ListParagraph"/>
              <w:numPr>
                <w:ilvl w:val="1"/>
                <w:numId w:val="18"/>
              </w:numPr>
              <w:rPr>
                <w:rFonts w:ascii="Palatino Linotype" w:hAnsi="Palatino Linotype" w:cstheme="minorHAnsi"/>
                <w:sz w:val="22"/>
                <w:szCs w:val="22"/>
              </w:rPr>
            </w:pPr>
            <w:r w:rsidRPr="004D6373">
              <w:rPr>
                <w:rFonts w:ascii="Palatino Linotype" w:hAnsi="Palatino Linotype" w:cstheme="minorHAnsi"/>
                <w:sz w:val="22"/>
                <w:szCs w:val="22"/>
              </w:rPr>
              <w:t>Analyze why people with similar incomes may experience different financial outcomes, considering factors such as priorities, obligations, unexpected expenses, access to resources, and decision-making.</w:t>
            </w:r>
          </w:p>
        </w:tc>
        <w:tc>
          <w:tcPr>
            <w:tcW w:w="2610" w:type="dxa"/>
          </w:tcPr>
          <w:p w14:paraId="18A70BBD" w14:textId="77777777" w:rsidR="00DB26EB" w:rsidRPr="004D6373" w:rsidRDefault="00DB26EB" w:rsidP="005F37E9">
            <w:pPr>
              <w:rPr>
                <w:rFonts w:ascii="Palatino Linotype" w:hAnsi="Palatino Linotype" w:cstheme="minorHAnsi"/>
                <w:sz w:val="22"/>
                <w:szCs w:val="22"/>
              </w:rPr>
            </w:pPr>
          </w:p>
        </w:tc>
        <w:tc>
          <w:tcPr>
            <w:tcW w:w="3060" w:type="dxa"/>
          </w:tcPr>
          <w:p w14:paraId="5B7A04AF" w14:textId="77777777" w:rsidR="00DB26EB" w:rsidRPr="004D6373" w:rsidRDefault="00DB26EB" w:rsidP="005F37E9">
            <w:pPr>
              <w:rPr>
                <w:rFonts w:ascii="Palatino Linotype" w:hAnsi="Palatino Linotype" w:cstheme="minorHAnsi"/>
                <w:sz w:val="22"/>
                <w:szCs w:val="22"/>
              </w:rPr>
            </w:pPr>
          </w:p>
        </w:tc>
        <w:tc>
          <w:tcPr>
            <w:tcW w:w="3510" w:type="dxa"/>
          </w:tcPr>
          <w:p w14:paraId="7312A229" w14:textId="77777777" w:rsidR="00DB26EB" w:rsidRPr="004D6373" w:rsidRDefault="00DB26EB" w:rsidP="005F37E9">
            <w:pPr>
              <w:rPr>
                <w:rFonts w:ascii="Palatino Linotype" w:hAnsi="Palatino Linotype" w:cstheme="minorHAnsi"/>
                <w:sz w:val="22"/>
                <w:szCs w:val="22"/>
              </w:rPr>
            </w:pPr>
          </w:p>
        </w:tc>
      </w:tr>
      <w:tr w:rsidR="00DB26EB" w:rsidRPr="004D6373" w14:paraId="734B301B" w14:textId="77777777" w:rsidTr="1AB1BDE2">
        <w:trPr>
          <w:trHeight w:val="1152"/>
        </w:trPr>
        <w:tc>
          <w:tcPr>
            <w:tcW w:w="4495" w:type="dxa"/>
          </w:tcPr>
          <w:p w14:paraId="3FA1CC24" w14:textId="2BD07038" w:rsidR="00DB26EB" w:rsidRPr="004D6373" w:rsidRDefault="00DE01C4" w:rsidP="00DE01C4">
            <w:pPr>
              <w:pStyle w:val="ListParagraph"/>
              <w:numPr>
                <w:ilvl w:val="1"/>
                <w:numId w:val="18"/>
              </w:numPr>
              <w:rPr>
                <w:rFonts w:ascii="Palatino Linotype" w:hAnsi="Palatino Linotype" w:cstheme="minorHAnsi"/>
                <w:sz w:val="22"/>
                <w:szCs w:val="22"/>
              </w:rPr>
            </w:pPr>
            <w:r w:rsidRPr="004D6373">
              <w:rPr>
                <w:rFonts w:ascii="Palatino Linotype" w:hAnsi="Palatino Linotype" w:cstheme="minorHAnsi"/>
                <w:sz w:val="22"/>
                <w:szCs w:val="22"/>
              </w:rPr>
              <w:t xml:space="preserve">Create a budget for a hypothetical income that includes planned expenses and savings. </w:t>
            </w:r>
          </w:p>
        </w:tc>
        <w:tc>
          <w:tcPr>
            <w:tcW w:w="2610" w:type="dxa"/>
          </w:tcPr>
          <w:p w14:paraId="3D2168EE" w14:textId="77777777" w:rsidR="00DB26EB" w:rsidRPr="004D6373" w:rsidRDefault="00DB26EB" w:rsidP="005F37E9">
            <w:pPr>
              <w:rPr>
                <w:rFonts w:ascii="Palatino Linotype" w:hAnsi="Palatino Linotype" w:cstheme="minorHAnsi"/>
                <w:sz w:val="22"/>
                <w:szCs w:val="22"/>
              </w:rPr>
            </w:pPr>
          </w:p>
        </w:tc>
        <w:tc>
          <w:tcPr>
            <w:tcW w:w="3060" w:type="dxa"/>
          </w:tcPr>
          <w:p w14:paraId="45C342DC" w14:textId="77777777" w:rsidR="00DB26EB" w:rsidRPr="004D6373" w:rsidRDefault="00DB26EB" w:rsidP="005F37E9">
            <w:pPr>
              <w:rPr>
                <w:rFonts w:ascii="Palatino Linotype" w:hAnsi="Palatino Linotype" w:cstheme="minorHAnsi"/>
                <w:sz w:val="22"/>
                <w:szCs w:val="22"/>
              </w:rPr>
            </w:pPr>
          </w:p>
        </w:tc>
        <w:tc>
          <w:tcPr>
            <w:tcW w:w="3510" w:type="dxa"/>
          </w:tcPr>
          <w:p w14:paraId="6EE8C7F0" w14:textId="77777777" w:rsidR="00DB26EB" w:rsidRPr="004D6373" w:rsidRDefault="00DB26EB" w:rsidP="005F37E9">
            <w:pPr>
              <w:rPr>
                <w:rFonts w:ascii="Palatino Linotype" w:hAnsi="Palatino Linotype" w:cstheme="minorHAnsi"/>
                <w:sz w:val="22"/>
                <w:szCs w:val="22"/>
              </w:rPr>
            </w:pPr>
          </w:p>
        </w:tc>
      </w:tr>
      <w:tr w:rsidR="00DB26EB" w:rsidRPr="004D6373" w14:paraId="6B373DFB" w14:textId="77777777" w:rsidTr="1AB1BDE2">
        <w:trPr>
          <w:trHeight w:val="1007"/>
        </w:trPr>
        <w:tc>
          <w:tcPr>
            <w:tcW w:w="4495" w:type="dxa"/>
          </w:tcPr>
          <w:p w14:paraId="268167A2" w14:textId="1FE1098F" w:rsidR="00DB26EB" w:rsidRPr="004D6373" w:rsidRDefault="00DE01C4" w:rsidP="00DE01C4">
            <w:pPr>
              <w:pStyle w:val="ListParagraph"/>
              <w:numPr>
                <w:ilvl w:val="1"/>
                <w:numId w:val="18"/>
              </w:numPr>
              <w:rPr>
                <w:rFonts w:ascii="Palatino Linotype" w:hAnsi="Palatino Linotype" w:cstheme="minorHAnsi"/>
                <w:sz w:val="22"/>
                <w:szCs w:val="22"/>
              </w:rPr>
            </w:pPr>
            <w:r w:rsidRPr="004D6373">
              <w:rPr>
                <w:rFonts w:ascii="Palatino Linotype" w:hAnsi="Palatino Linotype" w:cstheme="minorHAnsi"/>
                <w:sz w:val="22"/>
                <w:szCs w:val="22"/>
              </w:rPr>
              <w:t xml:space="preserve">Evaluate information about goods and services by assessing the credibility, accuracy, and potential biases of different sources, including advertisements and online content. </w:t>
            </w:r>
          </w:p>
        </w:tc>
        <w:tc>
          <w:tcPr>
            <w:tcW w:w="2610" w:type="dxa"/>
          </w:tcPr>
          <w:p w14:paraId="4D717403" w14:textId="77777777" w:rsidR="00DB26EB" w:rsidRPr="004D6373" w:rsidRDefault="00DB26EB" w:rsidP="005F37E9">
            <w:pPr>
              <w:rPr>
                <w:rFonts w:ascii="Palatino Linotype" w:hAnsi="Palatino Linotype" w:cstheme="minorHAnsi"/>
                <w:sz w:val="22"/>
                <w:szCs w:val="22"/>
              </w:rPr>
            </w:pPr>
          </w:p>
        </w:tc>
        <w:tc>
          <w:tcPr>
            <w:tcW w:w="3060" w:type="dxa"/>
          </w:tcPr>
          <w:p w14:paraId="147C7FD8" w14:textId="77777777" w:rsidR="00DB26EB" w:rsidRPr="004D6373" w:rsidRDefault="00DB26EB" w:rsidP="005F37E9">
            <w:pPr>
              <w:rPr>
                <w:rFonts w:ascii="Palatino Linotype" w:hAnsi="Palatino Linotype" w:cstheme="minorHAnsi"/>
                <w:sz w:val="22"/>
                <w:szCs w:val="22"/>
              </w:rPr>
            </w:pPr>
          </w:p>
        </w:tc>
        <w:tc>
          <w:tcPr>
            <w:tcW w:w="3510" w:type="dxa"/>
          </w:tcPr>
          <w:p w14:paraId="07413267" w14:textId="77777777" w:rsidR="00DB26EB" w:rsidRPr="004D6373" w:rsidRDefault="00DB26EB" w:rsidP="005F37E9">
            <w:pPr>
              <w:rPr>
                <w:rFonts w:ascii="Palatino Linotype" w:hAnsi="Palatino Linotype" w:cstheme="minorHAnsi"/>
                <w:sz w:val="22"/>
                <w:szCs w:val="22"/>
              </w:rPr>
            </w:pPr>
          </w:p>
        </w:tc>
      </w:tr>
      <w:tr w:rsidR="00DB26EB" w:rsidRPr="004D6373" w14:paraId="60805E92" w14:textId="77777777" w:rsidTr="1AB1BDE2">
        <w:trPr>
          <w:trHeight w:val="1152"/>
        </w:trPr>
        <w:tc>
          <w:tcPr>
            <w:tcW w:w="4495" w:type="dxa"/>
          </w:tcPr>
          <w:p w14:paraId="4151B899" w14:textId="38C7DD01" w:rsidR="00DB26EB" w:rsidRPr="004D6373" w:rsidRDefault="00DE01C4" w:rsidP="00DE01C4">
            <w:pPr>
              <w:pStyle w:val="ListParagraph"/>
              <w:numPr>
                <w:ilvl w:val="1"/>
                <w:numId w:val="18"/>
              </w:numPr>
              <w:rPr>
                <w:rFonts w:ascii="Palatino Linotype" w:hAnsi="Palatino Linotype" w:cstheme="minorHAnsi"/>
                <w:sz w:val="22"/>
                <w:szCs w:val="22"/>
              </w:rPr>
            </w:pPr>
            <w:r w:rsidRPr="004D6373">
              <w:rPr>
                <w:rFonts w:ascii="Palatino Linotype" w:hAnsi="Palatino Linotype" w:cstheme="minorHAnsi"/>
                <w:sz w:val="22"/>
                <w:szCs w:val="22"/>
              </w:rPr>
              <w:t>Explain how external influences such as peers, advertising, technology, and economic conditions can shape consumer choices and finances.</w:t>
            </w:r>
          </w:p>
        </w:tc>
        <w:tc>
          <w:tcPr>
            <w:tcW w:w="2610" w:type="dxa"/>
          </w:tcPr>
          <w:p w14:paraId="7723AD81" w14:textId="77777777" w:rsidR="00DB26EB" w:rsidRPr="004D6373" w:rsidRDefault="00DB26EB" w:rsidP="005F37E9">
            <w:pPr>
              <w:rPr>
                <w:rFonts w:ascii="Palatino Linotype" w:hAnsi="Palatino Linotype" w:cstheme="minorHAnsi"/>
                <w:sz w:val="22"/>
                <w:szCs w:val="22"/>
              </w:rPr>
            </w:pPr>
          </w:p>
        </w:tc>
        <w:tc>
          <w:tcPr>
            <w:tcW w:w="3060" w:type="dxa"/>
          </w:tcPr>
          <w:p w14:paraId="2EC42B98" w14:textId="77777777" w:rsidR="00DB26EB" w:rsidRPr="004D6373" w:rsidRDefault="00DB26EB" w:rsidP="005F37E9">
            <w:pPr>
              <w:rPr>
                <w:rFonts w:ascii="Palatino Linotype" w:hAnsi="Palatino Linotype" w:cstheme="minorHAnsi"/>
                <w:sz w:val="22"/>
                <w:szCs w:val="22"/>
              </w:rPr>
            </w:pPr>
          </w:p>
        </w:tc>
        <w:tc>
          <w:tcPr>
            <w:tcW w:w="3510" w:type="dxa"/>
          </w:tcPr>
          <w:p w14:paraId="36C93844" w14:textId="77777777" w:rsidR="00DB26EB" w:rsidRPr="004D6373" w:rsidRDefault="00DB26EB" w:rsidP="005F37E9">
            <w:pPr>
              <w:rPr>
                <w:rFonts w:ascii="Palatino Linotype" w:hAnsi="Palatino Linotype" w:cstheme="minorHAnsi"/>
                <w:sz w:val="22"/>
                <w:szCs w:val="22"/>
              </w:rPr>
            </w:pPr>
          </w:p>
        </w:tc>
      </w:tr>
      <w:tr w:rsidR="00DB26EB" w:rsidRPr="004D6373" w14:paraId="44E369A6" w14:textId="77777777" w:rsidTr="1AB1BDE2">
        <w:trPr>
          <w:trHeight w:val="1152"/>
        </w:trPr>
        <w:tc>
          <w:tcPr>
            <w:tcW w:w="4495" w:type="dxa"/>
          </w:tcPr>
          <w:p w14:paraId="37B8E706" w14:textId="57E09111" w:rsidR="00DB26EB" w:rsidRPr="004D6373" w:rsidRDefault="00DE01C4" w:rsidP="00A20EEB">
            <w:pPr>
              <w:pStyle w:val="ListParagraph"/>
              <w:numPr>
                <w:ilvl w:val="1"/>
                <w:numId w:val="18"/>
              </w:numPr>
              <w:rPr>
                <w:rFonts w:ascii="Palatino Linotype" w:hAnsi="Palatino Linotype" w:cstheme="minorHAnsi"/>
                <w:sz w:val="22"/>
                <w:szCs w:val="22"/>
              </w:rPr>
            </w:pPr>
            <w:r w:rsidRPr="004D6373">
              <w:rPr>
                <w:rFonts w:ascii="Palatino Linotype" w:hAnsi="Palatino Linotype" w:cstheme="minorHAnsi"/>
                <w:sz w:val="22"/>
                <w:szCs w:val="22"/>
              </w:rPr>
              <w:lastRenderedPageBreak/>
              <w:t>Compare common payment methods—including cash, check, credit cards, and digital payment apps—by summarizing their advantages, disadvantages, risks, and consumer protections.</w:t>
            </w:r>
          </w:p>
        </w:tc>
        <w:tc>
          <w:tcPr>
            <w:tcW w:w="2610" w:type="dxa"/>
          </w:tcPr>
          <w:p w14:paraId="4B839ECE" w14:textId="77777777" w:rsidR="00DB26EB" w:rsidRPr="004D6373" w:rsidRDefault="00DB26EB" w:rsidP="005F37E9">
            <w:pPr>
              <w:rPr>
                <w:rFonts w:ascii="Palatino Linotype" w:hAnsi="Palatino Linotype" w:cstheme="minorHAnsi"/>
                <w:sz w:val="22"/>
                <w:szCs w:val="22"/>
              </w:rPr>
            </w:pPr>
          </w:p>
        </w:tc>
        <w:tc>
          <w:tcPr>
            <w:tcW w:w="3060" w:type="dxa"/>
          </w:tcPr>
          <w:p w14:paraId="13702592" w14:textId="77777777" w:rsidR="00DB26EB" w:rsidRPr="004D6373" w:rsidRDefault="00DB26EB" w:rsidP="005F37E9">
            <w:pPr>
              <w:rPr>
                <w:rFonts w:ascii="Palatino Linotype" w:hAnsi="Palatino Linotype" w:cstheme="minorHAnsi"/>
                <w:sz w:val="22"/>
                <w:szCs w:val="22"/>
              </w:rPr>
            </w:pPr>
          </w:p>
        </w:tc>
        <w:tc>
          <w:tcPr>
            <w:tcW w:w="3510" w:type="dxa"/>
          </w:tcPr>
          <w:p w14:paraId="505E189F" w14:textId="77777777" w:rsidR="00DB26EB" w:rsidRPr="004D6373" w:rsidRDefault="00DB26EB" w:rsidP="005F37E9">
            <w:pPr>
              <w:rPr>
                <w:rFonts w:ascii="Palatino Linotype" w:hAnsi="Palatino Linotype" w:cstheme="minorHAnsi"/>
                <w:sz w:val="22"/>
                <w:szCs w:val="22"/>
              </w:rPr>
            </w:pPr>
          </w:p>
        </w:tc>
      </w:tr>
    </w:tbl>
    <w:p w14:paraId="45188797" w14:textId="3C43EA00" w:rsidR="00DB26EB" w:rsidRPr="004D6373" w:rsidRDefault="00DB26EB" w:rsidP="00DB26EB">
      <w:pPr>
        <w:rPr>
          <w:rFonts w:ascii="Palatino Linotype" w:hAnsi="Palatino Linotype" w:cstheme="minorHAnsi"/>
        </w:rPr>
      </w:pPr>
      <w:bookmarkStart w:id="8" w:name="g58t2"/>
      <w:bookmarkEnd w:id="8"/>
    </w:p>
    <w:tbl>
      <w:tblPr>
        <w:tblStyle w:val="TableGrid"/>
        <w:tblW w:w="13675" w:type="dxa"/>
        <w:tblLook w:val="04A0" w:firstRow="1" w:lastRow="0" w:firstColumn="1" w:lastColumn="0" w:noHBand="0" w:noVBand="1"/>
      </w:tblPr>
      <w:tblGrid>
        <w:gridCol w:w="4495"/>
        <w:gridCol w:w="2610"/>
        <w:gridCol w:w="3060"/>
        <w:gridCol w:w="3510"/>
      </w:tblGrid>
      <w:tr w:rsidR="00DB26EB" w:rsidRPr="004D6373" w14:paraId="4F44D8A6" w14:textId="77777777" w:rsidTr="00041D9D">
        <w:trPr>
          <w:trHeight w:val="386"/>
          <w:tblHeader/>
        </w:trPr>
        <w:tc>
          <w:tcPr>
            <w:tcW w:w="13675" w:type="dxa"/>
            <w:gridSpan w:val="4"/>
            <w:shd w:val="clear" w:color="auto" w:fill="EEF298"/>
            <w:vAlign w:val="center"/>
          </w:tcPr>
          <w:p w14:paraId="5916804C" w14:textId="0013E9FB" w:rsidR="00DB26EB" w:rsidRPr="004D6373" w:rsidRDefault="0005204B" w:rsidP="00BB5BF1">
            <w:pPr>
              <w:rPr>
                <w:rFonts w:ascii="Palatino Linotype" w:hAnsi="Palatino Linotype" w:cstheme="minorHAnsi"/>
                <w:b/>
                <w:bCs/>
              </w:rPr>
            </w:pPr>
            <w:r w:rsidRPr="004D6373">
              <w:rPr>
                <w:rFonts w:ascii="Palatino Linotype" w:hAnsi="Palatino Linotype" w:cstheme="minorHAnsi"/>
                <w:b/>
                <w:bCs/>
              </w:rPr>
              <w:t>Topic</w:t>
            </w:r>
            <w:r w:rsidR="00DB26EB" w:rsidRPr="004D6373">
              <w:rPr>
                <w:rFonts w:ascii="Palatino Linotype" w:hAnsi="Palatino Linotype" w:cstheme="minorHAnsi"/>
                <w:b/>
                <w:bCs/>
              </w:rPr>
              <w:t xml:space="preserve"> 2: Credit and Debt Management</w:t>
            </w:r>
            <w:r w:rsidR="00DB26EB" w:rsidRPr="004D6373">
              <w:rPr>
                <w:rFonts w:ascii="Palatino Linotype" w:hAnsi="Palatino Linotype" w:cstheme="minorHAnsi"/>
              </w:rPr>
              <w:t xml:space="preserve"> - The understanding of the role of credit in personal finance and how to avoid potential pitfalls of debt.</w:t>
            </w:r>
          </w:p>
        </w:tc>
      </w:tr>
      <w:tr w:rsidR="009A2225" w:rsidRPr="004D6373" w14:paraId="5B4AAB82" w14:textId="77777777" w:rsidTr="00041D9D">
        <w:tc>
          <w:tcPr>
            <w:tcW w:w="4495" w:type="dxa"/>
            <w:shd w:val="clear" w:color="auto" w:fill="F8FAD8"/>
            <w:vAlign w:val="center"/>
          </w:tcPr>
          <w:p w14:paraId="37B0BE9D" w14:textId="77777777" w:rsidR="009A2225" w:rsidRPr="004D6373" w:rsidRDefault="009A2225" w:rsidP="009A2225">
            <w:pPr>
              <w:rPr>
                <w:rFonts w:ascii="Palatino Linotype" w:hAnsi="Palatino Linotype" w:cstheme="minorHAnsi"/>
                <w:b/>
                <w:bCs/>
                <w:sz w:val="22"/>
                <w:szCs w:val="22"/>
              </w:rPr>
            </w:pPr>
            <w:r w:rsidRPr="004D6373">
              <w:rPr>
                <w:rFonts w:ascii="Palatino Linotype" w:hAnsi="Palatino Linotype" w:cstheme="minorHAnsi"/>
                <w:b/>
                <w:bCs/>
                <w:sz w:val="22"/>
                <w:szCs w:val="22"/>
              </w:rPr>
              <w:t>Learning Objective</w:t>
            </w:r>
          </w:p>
          <w:p w14:paraId="1F382782" w14:textId="128D51D3" w:rsidR="009A2225" w:rsidRPr="004D6373" w:rsidRDefault="009A2225" w:rsidP="009A2225">
            <w:pPr>
              <w:rPr>
                <w:rFonts w:ascii="Palatino Linotype" w:hAnsi="Palatino Linotype" w:cstheme="minorHAnsi"/>
                <w:b/>
                <w:bCs/>
                <w:sz w:val="22"/>
                <w:szCs w:val="22"/>
              </w:rPr>
            </w:pPr>
            <w:r w:rsidRPr="004D6373">
              <w:rPr>
                <w:rFonts w:ascii="Palatino Linotype" w:hAnsi="Palatino Linotype" w:cstheme="minorHAnsi"/>
                <w:i/>
                <w:iCs/>
                <w:sz w:val="22"/>
                <w:szCs w:val="22"/>
              </w:rPr>
              <w:t>By the end of 8</w:t>
            </w:r>
            <w:r w:rsidRPr="004D6373">
              <w:rPr>
                <w:rFonts w:ascii="Palatino Linotype" w:hAnsi="Palatino Linotype" w:cstheme="minorHAnsi"/>
                <w:i/>
                <w:iCs/>
                <w:sz w:val="22"/>
                <w:szCs w:val="22"/>
                <w:vertAlign w:val="superscript"/>
              </w:rPr>
              <w:t>th</w:t>
            </w:r>
            <w:r w:rsidRPr="004D6373">
              <w:rPr>
                <w:rFonts w:ascii="Palatino Linotype" w:hAnsi="Palatino Linotype" w:cstheme="minorHAnsi"/>
                <w:i/>
                <w:iCs/>
                <w:sz w:val="22"/>
                <w:szCs w:val="22"/>
              </w:rPr>
              <w:t xml:space="preserve"> grade, students should be able to:</w:t>
            </w:r>
          </w:p>
        </w:tc>
        <w:tc>
          <w:tcPr>
            <w:tcW w:w="2610" w:type="dxa"/>
            <w:shd w:val="clear" w:color="auto" w:fill="F8FAD8"/>
          </w:tcPr>
          <w:p w14:paraId="4850597A" w14:textId="14485394" w:rsidR="009A2225" w:rsidRPr="004D6373" w:rsidRDefault="009A2225" w:rsidP="009A2225">
            <w:pPr>
              <w:rPr>
                <w:rFonts w:ascii="Palatino Linotype" w:hAnsi="Palatino Linotype" w:cstheme="minorHAnsi"/>
                <w:b/>
                <w:bCs/>
                <w:sz w:val="22"/>
                <w:szCs w:val="22"/>
              </w:rPr>
            </w:pPr>
            <w:r w:rsidRPr="004D6373">
              <w:rPr>
                <w:rFonts w:ascii="Palatino Linotype" w:hAnsi="Palatino Linotype" w:cstheme="minorHAnsi"/>
                <w:b/>
                <w:sz w:val="22"/>
                <w:szCs w:val="22"/>
              </w:rPr>
              <w:t xml:space="preserve">Required Subject/Course </w:t>
            </w:r>
            <w:r w:rsidRPr="004D6373">
              <w:rPr>
                <w:rFonts w:ascii="Palatino Linotype" w:hAnsi="Palatino Linotype" w:cstheme="minorHAnsi"/>
                <w:bCs/>
                <w:sz w:val="22"/>
                <w:szCs w:val="22"/>
              </w:rPr>
              <w:t>(in which objective will be embedded)</w:t>
            </w:r>
          </w:p>
        </w:tc>
        <w:tc>
          <w:tcPr>
            <w:tcW w:w="3060" w:type="dxa"/>
            <w:shd w:val="clear" w:color="auto" w:fill="F8FAD8"/>
          </w:tcPr>
          <w:p w14:paraId="4D858073" w14:textId="6B6BE3D1" w:rsidR="009A2225" w:rsidRPr="004D6373" w:rsidRDefault="009A2225" w:rsidP="009A2225">
            <w:pPr>
              <w:spacing w:line="259" w:lineRule="auto"/>
              <w:rPr>
                <w:rFonts w:ascii="Palatino Linotype" w:hAnsi="Palatino Linotype" w:cstheme="minorHAnsi"/>
                <w:b/>
                <w:sz w:val="22"/>
                <w:szCs w:val="22"/>
              </w:rPr>
            </w:pPr>
            <w:r w:rsidRPr="004D6373">
              <w:rPr>
                <w:rFonts w:ascii="Palatino Linotype" w:hAnsi="Palatino Linotype" w:cstheme="minorHAnsi"/>
                <w:b/>
                <w:sz w:val="22"/>
                <w:szCs w:val="22"/>
              </w:rPr>
              <w:t xml:space="preserve">Instructional Design </w:t>
            </w:r>
          </w:p>
        </w:tc>
        <w:tc>
          <w:tcPr>
            <w:tcW w:w="3510" w:type="dxa"/>
            <w:shd w:val="clear" w:color="auto" w:fill="F8FAD8"/>
          </w:tcPr>
          <w:p w14:paraId="658CE2E3" w14:textId="3C1910DD" w:rsidR="002947BD" w:rsidRPr="004D6373" w:rsidRDefault="009A2225" w:rsidP="002947BD">
            <w:pPr>
              <w:spacing w:line="259" w:lineRule="auto"/>
              <w:rPr>
                <w:rFonts w:ascii="Palatino Linotype" w:hAnsi="Palatino Linotype" w:cstheme="minorHAnsi"/>
                <w:b/>
                <w:bCs/>
                <w:sz w:val="22"/>
                <w:szCs w:val="22"/>
              </w:rPr>
            </w:pPr>
            <w:r w:rsidRPr="004D6373">
              <w:rPr>
                <w:rFonts w:ascii="Palatino Linotype" w:hAnsi="Palatino Linotype" w:cstheme="minorHAnsi"/>
                <w:b/>
                <w:sz w:val="22"/>
                <w:szCs w:val="22"/>
              </w:rPr>
              <w:t xml:space="preserve">Instructional </w:t>
            </w:r>
            <w:r w:rsidRPr="004D6373">
              <w:rPr>
                <w:rFonts w:ascii="Palatino Linotype" w:hAnsi="Palatino Linotype" w:cstheme="minorHAnsi"/>
                <w:b/>
                <w:bCs/>
                <w:sz w:val="22"/>
                <w:szCs w:val="22"/>
              </w:rPr>
              <w:t>Resources</w:t>
            </w:r>
          </w:p>
          <w:p w14:paraId="159DA188" w14:textId="4A7DE833" w:rsidR="009A2225" w:rsidRPr="004D6373" w:rsidRDefault="009A2225" w:rsidP="009A2225">
            <w:pPr>
              <w:spacing w:line="259" w:lineRule="auto"/>
              <w:rPr>
                <w:rFonts w:ascii="Palatino Linotype" w:hAnsi="Palatino Linotype" w:cstheme="minorHAnsi"/>
                <w:b/>
                <w:bCs/>
                <w:sz w:val="22"/>
                <w:szCs w:val="22"/>
              </w:rPr>
            </w:pPr>
          </w:p>
        </w:tc>
      </w:tr>
      <w:tr w:rsidR="00DB26EB" w:rsidRPr="004D6373" w14:paraId="66C05D3B" w14:textId="77777777" w:rsidTr="00D72196">
        <w:trPr>
          <w:trHeight w:val="1152"/>
        </w:trPr>
        <w:tc>
          <w:tcPr>
            <w:tcW w:w="4495" w:type="dxa"/>
          </w:tcPr>
          <w:p w14:paraId="5AA2708B" w14:textId="46B7909D" w:rsidR="00DB26EB" w:rsidRPr="004D6373" w:rsidRDefault="00DE01C4" w:rsidP="00DE01C4">
            <w:pPr>
              <w:pStyle w:val="ListParagraph"/>
              <w:numPr>
                <w:ilvl w:val="1"/>
                <w:numId w:val="19"/>
              </w:numPr>
              <w:ind w:right="437"/>
              <w:rPr>
                <w:rFonts w:ascii="Palatino Linotype" w:hAnsi="Palatino Linotype" w:cstheme="minorHAnsi"/>
                <w:sz w:val="22"/>
                <w:szCs w:val="22"/>
              </w:rPr>
            </w:pPr>
            <w:r w:rsidRPr="004D6373">
              <w:rPr>
                <w:rFonts w:ascii="Palatino Linotype" w:hAnsi="Palatino Linotype" w:cstheme="minorHAnsi"/>
                <w:sz w:val="22"/>
                <w:szCs w:val="22"/>
              </w:rPr>
              <w:t>Examine factors that influence the decision to use credit, including needs versus wants, simple interest, fees, repayment terms, and personal and legal responsibilities of using credit.</w:t>
            </w:r>
          </w:p>
        </w:tc>
        <w:tc>
          <w:tcPr>
            <w:tcW w:w="2610" w:type="dxa"/>
          </w:tcPr>
          <w:p w14:paraId="24C467EE" w14:textId="77777777" w:rsidR="00DB26EB" w:rsidRPr="004D6373" w:rsidRDefault="00DB26EB" w:rsidP="005F37E9">
            <w:pPr>
              <w:rPr>
                <w:rFonts w:ascii="Palatino Linotype" w:hAnsi="Palatino Linotype" w:cstheme="minorHAnsi"/>
                <w:sz w:val="22"/>
                <w:szCs w:val="22"/>
              </w:rPr>
            </w:pPr>
          </w:p>
        </w:tc>
        <w:tc>
          <w:tcPr>
            <w:tcW w:w="3060" w:type="dxa"/>
          </w:tcPr>
          <w:p w14:paraId="1DD3CA5D" w14:textId="77777777" w:rsidR="00DB26EB" w:rsidRPr="004D6373" w:rsidRDefault="00DB26EB" w:rsidP="005F37E9">
            <w:pPr>
              <w:rPr>
                <w:rFonts w:ascii="Palatino Linotype" w:hAnsi="Palatino Linotype" w:cstheme="minorHAnsi"/>
                <w:sz w:val="22"/>
                <w:szCs w:val="22"/>
              </w:rPr>
            </w:pPr>
          </w:p>
        </w:tc>
        <w:tc>
          <w:tcPr>
            <w:tcW w:w="3510" w:type="dxa"/>
          </w:tcPr>
          <w:p w14:paraId="61070E67" w14:textId="77777777" w:rsidR="00DB26EB" w:rsidRPr="004D6373" w:rsidRDefault="00DB26EB" w:rsidP="005F37E9">
            <w:pPr>
              <w:rPr>
                <w:rFonts w:ascii="Palatino Linotype" w:hAnsi="Palatino Linotype" w:cstheme="minorHAnsi"/>
                <w:sz w:val="22"/>
                <w:szCs w:val="22"/>
              </w:rPr>
            </w:pPr>
          </w:p>
        </w:tc>
      </w:tr>
      <w:tr w:rsidR="00DB26EB" w:rsidRPr="004D6373" w14:paraId="7E086269" w14:textId="77777777" w:rsidTr="00D72196">
        <w:trPr>
          <w:trHeight w:val="1152"/>
        </w:trPr>
        <w:tc>
          <w:tcPr>
            <w:tcW w:w="4495" w:type="dxa"/>
          </w:tcPr>
          <w:p w14:paraId="7CC59C23" w14:textId="2AF17FFB" w:rsidR="00DB26EB" w:rsidRPr="004D6373" w:rsidRDefault="00DE01C4" w:rsidP="00DE01C4">
            <w:pPr>
              <w:pStyle w:val="ListParagraph"/>
              <w:numPr>
                <w:ilvl w:val="1"/>
                <w:numId w:val="19"/>
              </w:numPr>
              <w:rPr>
                <w:rFonts w:ascii="Palatino Linotype" w:hAnsi="Palatino Linotype" w:cstheme="minorHAnsi"/>
                <w:sz w:val="22"/>
                <w:szCs w:val="22"/>
              </w:rPr>
            </w:pPr>
            <w:r w:rsidRPr="004D6373">
              <w:rPr>
                <w:rFonts w:ascii="Palatino Linotype" w:hAnsi="Palatino Linotype" w:cstheme="minorHAnsi"/>
                <w:sz w:val="22"/>
                <w:szCs w:val="22"/>
              </w:rPr>
              <w:t>Explain the costs and benefits of using credit to finance different types of purchases, and describe situations in which using credit may be helpful or harmful.</w:t>
            </w:r>
          </w:p>
        </w:tc>
        <w:tc>
          <w:tcPr>
            <w:tcW w:w="2610" w:type="dxa"/>
          </w:tcPr>
          <w:p w14:paraId="4403E6A5" w14:textId="77777777" w:rsidR="00DB26EB" w:rsidRPr="004D6373" w:rsidRDefault="00DB26EB" w:rsidP="005F37E9">
            <w:pPr>
              <w:rPr>
                <w:rFonts w:ascii="Palatino Linotype" w:hAnsi="Palatino Linotype" w:cstheme="minorHAnsi"/>
                <w:sz w:val="22"/>
                <w:szCs w:val="22"/>
              </w:rPr>
            </w:pPr>
          </w:p>
        </w:tc>
        <w:tc>
          <w:tcPr>
            <w:tcW w:w="3060" w:type="dxa"/>
          </w:tcPr>
          <w:p w14:paraId="64B43290" w14:textId="77777777" w:rsidR="00DB26EB" w:rsidRPr="004D6373" w:rsidRDefault="00DB26EB" w:rsidP="005F37E9">
            <w:pPr>
              <w:rPr>
                <w:rFonts w:ascii="Palatino Linotype" w:hAnsi="Palatino Linotype" w:cstheme="minorHAnsi"/>
                <w:sz w:val="22"/>
                <w:szCs w:val="22"/>
              </w:rPr>
            </w:pPr>
          </w:p>
        </w:tc>
        <w:tc>
          <w:tcPr>
            <w:tcW w:w="3510" w:type="dxa"/>
          </w:tcPr>
          <w:p w14:paraId="7004AA5B" w14:textId="77777777" w:rsidR="00DB26EB" w:rsidRPr="004D6373" w:rsidRDefault="00DB26EB" w:rsidP="005F37E9">
            <w:pPr>
              <w:rPr>
                <w:rFonts w:ascii="Palatino Linotype" w:hAnsi="Palatino Linotype" w:cstheme="minorHAnsi"/>
                <w:sz w:val="22"/>
                <w:szCs w:val="22"/>
              </w:rPr>
            </w:pPr>
          </w:p>
        </w:tc>
      </w:tr>
      <w:tr w:rsidR="00DB26EB" w:rsidRPr="004D6373" w14:paraId="56C82128" w14:textId="77777777" w:rsidTr="00D72196">
        <w:trPr>
          <w:trHeight w:val="1152"/>
        </w:trPr>
        <w:tc>
          <w:tcPr>
            <w:tcW w:w="4495" w:type="dxa"/>
          </w:tcPr>
          <w:p w14:paraId="22B45201" w14:textId="3D2E126D" w:rsidR="00DB26EB" w:rsidRPr="004D6373" w:rsidRDefault="00DE01C4" w:rsidP="00DE01C4">
            <w:pPr>
              <w:pStyle w:val="ListParagraph"/>
              <w:numPr>
                <w:ilvl w:val="1"/>
                <w:numId w:val="19"/>
              </w:numPr>
              <w:rPr>
                <w:rFonts w:ascii="Palatino Linotype" w:hAnsi="Palatino Linotype" w:cstheme="minorHAnsi"/>
                <w:sz w:val="22"/>
                <w:szCs w:val="22"/>
              </w:rPr>
            </w:pPr>
            <w:r w:rsidRPr="004D6373">
              <w:rPr>
                <w:rFonts w:ascii="Palatino Linotype" w:hAnsi="Palatino Linotype" w:cstheme="minorHAnsi"/>
                <w:sz w:val="22"/>
                <w:szCs w:val="22"/>
              </w:rPr>
              <w:t>Explain strategies credit card users can use to minimize simple interest charges, such as paying balances in full, paying on time, and understanding billing cycles.</w:t>
            </w:r>
          </w:p>
        </w:tc>
        <w:tc>
          <w:tcPr>
            <w:tcW w:w="2610" w:type="dxa"/>
          </w:tcPr>
          <w:p w14:paraId="7ABAAD94" w14:textId="77777777" w:rsidR="00DB26EB" w:rsidRPr="004D6373" w:rsidRDefault="00DB26EB" w:rsidP="005F37E9">
            <w:pPr>
              <w:rPr>
                <w:rFonts w:ascii="Palatino Linotype" w:hAnsi="Palatino Linotype" w:cstheme="minorHAnsi"/>
                <w:sz w:val="22"/>
                <w:szCs w:val="22"/>
              </w:rPr>
            </w:pPr>
          </w:p>
        </w:tc>
        <w:tc>
          <w:tcPr>
            <w:tcW w:w="3060" w:type="dxa"/>
          </w:tcPr>
          <w:p w14:paraId="66A1EFF7" w14:textId="77777777" w:rsidR="00DB26EB" w:rsidRPr="004D6373" w:rsidRDefault="00DB26EB" w:rsidP="005F37E9">
            <w:pPr>
              <w:rPr>
                <w:rFonts w:ascii="Palatino Linotype" w:hAnsi="Palatino Linotype" w:cstheme="minorHAnsi"/>
                <w:sz w:val="22"/>
                <w:szCs w:val="22"/>
              </w:rPr>
            </w:pPr>
          </w:p>
        </w:tc>
        <w:tc>
          <w:tcPr>
            <w:tcW w:w="3510" w:type="dxa"/>
          </w:tcPr>
          <w:p w14:paraId="6D7FB177" w14:textId="77777777" w:rsidR="00DB26EB" w:rsidRPr="004D6373" w:rsidRDefault="00DB26EB" w:rsidP="005F37E9">
            <w:pPr>
              <w:rPr>
                <w:rFonts w:ascii="Palatino Linotype" w:hAnsi="Palatino Linotype" w:cstheme="minorHAnsi"/>
                <w:sz w:val="22"/>
                <w:szCs w:val="22"/>
              </w:rPr>
            </w:pPr>
          </w:p>
        </w:tc>
      </w:tr>
      <w:tr w:rsidR="00DB26EB" w:rsidRPr="004D6373" w14:paraId="02D69719" w14:textId="77777777" w:rsidTr="00D72196">
        <w:trPr>
          <w:trHeight w:val="1152"/>
        </w:trPr>
        <w:tc>
          <w:tcPr>
            <w:tcW w:w="4495" w:type="dxa"/>
          </w:tcPr>
          <w:p w14:paraId="56ACF058" w14:textId="61A5FD58" w:rsidR="00DB26EB" w:rsidRPr="004D6373" w:rsidRDefault="00DE01C4" w:rsidP="00A20EEB">
            <w:pPr>
              <w:pStyle w:val="ListParagraph"/>
              <w:numPr>
                <w:ilvl w:val="1"/>
                <w:numId w:val="19"/>
              </w:numPr>
              <w:rPr>
                <w:rFonts w:ascii="Palatino Linotype" w:hAnsi="Palatino Linotype" w:cstheme="minorHAnsi"/>
                <w:sz w:val="22"/>
                <w:szCs w:val="22"/>
              </w:rPr>
            </w:pPr>
            <w:r w:rsidRPr="004D6373">
              <w:rPr>
                <w:rFonts w:ascii="Palatino Linotype" w:hAnsi="Palatino Linotype" w:cstheme="minorHAnsi"/>
                <w:sz w:val="22"/>
                <w:szCs w:val="22"/>
              </w:rPr>
              <w:lastRenderedPageBreak/>
              <w:t>Describe how missed or late payments affect credit agreements, including changes to low introductory interest rates, fees, and long-term costs.</w:t>
            </w:r>
          </w:p>
        </w:tc>
        <w:tc>
          <w:tcPr>
            <w:tcW w:w="2610" w:type="dxa"/>
          </w:tcPr>
          <w:p w14:paraId="438D40A0" w14:textId="77777777" w:rsidR="00DB26EB" w:rsidRPr="004D6373" w:rsidRDefault="00DB26EB" w:rsidP="005F37E9">
            <w:pPr>
              <w:rPr>
                <w:rFonts w:ascii="Palatino Linotype" w:hAnsi="Palatino Linotype" w:cstheme="minorHAnsi"/>
                <w:sz w:val="22"/>
                <w:szCs w:val="22"/>
              </w:rPr>
            </w:pPr>
          </w:p>
        </w:tc>
        <w:tc>
          <w:tcPr>
            <w:tcW w:w="3060" w:type="dxa"/>
          </w:tcPr>
          <w:p w14:paraId="1CF5201B" w14:textId="77777777" w:rsidR="00DB26EB" w:rsidRPr="004D6373" w:rsidRDefault="00DB26EB" w:rsidP="005F37E9">
            <w:pPr>
              <w:rPr>
                <w:rFonts w:ascii="Palatino Linotype" w:hAnsi="Palatino Linotype" w:cstheme="minorHAnsi"/>
                <w:sz w:val="22"/>
                <w:szCs w:val="22"/>
              </w:rPr>
            </w:pPr>
          </w:p>
        </w:tc>
        <w:tc>
          <w:tcPr>
            <w:tcW w:w="3510" w:type="dxa"/>
          </w:tcPr>
          <w:p w14:paraId="02DD6775" w14:textId="77777777" w:rsidR="00DB26EB" w:rsidRPr="004D6373" w:rsidRDefault="00DB26EB" w:rsidP="005F37E9">
            <w:pPr>
              <w:rPr>
                <w:rFonts w:ascii="Palatino Linotype" w:hAnsi="Palatino Linotype" w:cstheme="minorHAnsi"/>
                <w:sz w:val="22"/>
                <w:szCs w:val="22"/>
              </w:rPr>
            </w:pPr>
          </w:p>
        </w:tc>
      </w:tr>
    </w:tbl>
    <w:p w14:paraId="79EAB868" w14:textId="77777777" w:rsidR="00DB26EB" w:rsidRPr="004D6373" w:rsidRDefault="00DB26EB" w:rsidP="00DB26EB">
      <w:pPr>
        <w:rPr>
          <w:rFonts w:ascii="Palatino Linotype" w:hAnsi="Palatino Linotype" w:cstheme="minorHAnsi"/>
        </w:rPr>
      </w:pPr>
    </w:p>
    <w:p w14:paraId="3CB16FEF" w14:textId="77777777" w:rsidR="00DB26EB" w:rsidRPr="004D6373" w:rsidRDefault="00DB26EB" w:rsidP="00DB26EB">
      <w:pPr>
        <w:rPr>
          <w:rFonts w:ascii="Palatino Linotype" w:hAnsi="Palatino Linotype" w:cstheme="minorHAnsi"/>
        </w:rPr>
      </w:pPr>
      <w:r w:rsidRPr="004D6373">
        <w:rPr>
          <w:rFonts w:ascii="Palatino Linotype" w:hAnsi="Palatino Linotype" w:cstheme="minorHAnsi"/>
        </w:rPr>
        <w:br w:type="page"/>
      </w:r>
    </w:p>
    <w:tbl>
      <w:tblPr>
        <w:tblStyle w:val="TableGrid"/>
        <w:tblW w:w="13675" w:type="dxa"/>
        <w:tblLook w:val="04A0" w:firstRow="1" w:lastRow="0" w:firstColumn="1" w:lastColumn="0" w:noHBand="0" w:noVBand="1"/>
      </w:tblPr>
      <w:tblGrid>
        <w:gridCol w:w="4495"/>
        <w:gridCol w:w="2610"/>
        <w:gridCol w:w="3060"/>
        <w:gridCol w:w="3510"/>
      </w:tblGrid>
      <w:tr w:rsidR="00DB26EB" w:rsidRPr="004D6373" w14:paraId="298494C3" w14:textId="77777777" w:rsidTr="003D4809">
        <w:trPr>
          <w:trHeight w:val="386"/>
          <w:tblHeader/>
        </w:trPr>
        <w:tc>
          <w:tcPr>
            <w:tcW w:w="13675" w:type="dxa"/>
            <w:gridSpan w:val="4"/>
            <w:shd w:val="clear" w:color="auto" w:fill="C2F7FE"/>
            <w:vAlign w:val="center"/>
          </w:tcPr>
          <w:p w14:paraId="7E1FEAED" w14:textId="77777777" w:rsidR="00DB26EB" w:rsidRPr="004D6373" w:rsidRDefault="00DB26EB" w:rsidP="00C04E09">
            <w:pPr>
              <w:jc w:val="both"/>
              <w:rPr>
                <w:rFonts w:ascii="Palatino Linotype" w:hAnsi="Palatino Linotype" w:cstheme="minorHAnsi"/>
                <w:b/>
                <w:bCs/>
              </w:rPr>
            </w:pPr>
            <w:bookmarkStart w:id="9" w:name="g58t3"/>
            <w:bookmarkEnd w:id="9"/>
            <w:r w:rsidRPr="004D6373">
              <w:rPr>
                <w:rFonts w:ascii="Palatino Linotype" w:hAnsi="Palatino Linotype" w:cstheme="minorHAnsi"/>
                <w:b/>
                <w:bCs/>
              </w:rPr>
              <w:lastRenderedPageBreak/>
              <w:t xml:space="preserve">Topic 3: Earning Income </w:t>
            </w:r>
            <w:r w:rsidRPr="004D6373">
              <w:rPr>
                <w:rFonts w:ascii="Palatino Linotype" w:hAnsi="Palatino Linotype" w:cstheme="minorHAnsi"/>
              </w:rPr>
              <w:t>- The understanding of how income is earned and how taxes impact the money that is taken home.</w:t>
            </w:r>
          </w:p>
        </w:tc>
      </w:tr>
      <w:tr w:rsidR="009A2225" w:rsidRPr="004D6373" w14:paraId="0A1B473D" w14:textId="77777777" w:rsidTr="004A0403">
        <w:tc>
          <w:tcPr>
            <w:tcW w:w="4495" w:type="dxa"/>
            <w:shd w:val="clear" w:color="auto" w:fill="E2FBFE"/>
            <w:vAlign w:val="center"/>
          </w:tcPr>
          <w:p w14:paraId="61A37779" w14:textId="77777777" w:rsidR="009A2225" w:rsidRPr="004D6373" w:rsidRDefault="009A2225" w:rsidP="009A2225">
            <w:pPr>
              <w:rPr>
                <w:rFonts w:ascii="Palatino Linotype" w:hAnsi="Palatino Linotype" w:cstheme="minorHAnsi"/>
                <w:b/>
                <w:bCs/>
                <w:sz w:val="22"/>
                <w:szCs w:val="22"/>
              </w:rPr>
            </w:pPr>
            <w:r w:rsidRPr="004D6373">
              <w:rPr>
                <w:rFonts w:ascii="Palatino Linotype" w:hAnsi="Palatino Linotype" w:cstheme="minorHAnsi"/>
                <w:b/>
                <w:bCs/>
                <w:sz w:val="22"/>
                <w:szCs w:val="22"/>
              </w:rPr>
              <w:t>Learning Objective</w:t>
            </w:r>
          </w:p>
          <w:p w14:paraId="5E4BD0AF" w14:textId="572B34FF" w:rsidR="009A2225" w:rsidRPr="004D6373" w:rsidRDefault="009A2225" w:rsidP="009A2225">
            <w:pPr>
              <w:rPr>
                <w:rFonts w:ascii="Palatino Linotype" w:hAnsi="Palatino Linotype" w:cstheme="minorHAnsi"/>
                <w:b/>
                <w:bCs/>
                <w:sz w:val="22"/>
                <w:szCs w:val="22"/>
              </w:rPr>
            </w:pPr>
            <w:r w:rsidRPr="004D6373">
              <w:rPr>
                <w:rFonts w:ascii="Palatino Linotype" w:hAnsi="Palatino Linotype" w:cstheme="minorHAnsi"/>
                <w:i/>
                <w:iCs/>
                <w:sz w:val="22"/>
                <w:szCs w:val="22"/>
              </w:rPr>
              <w:t>By the end of 8</w:t>
            </w:r>
            <w:r w:rsidRPr="004D6373">
              <w:rPr>
                <w:rFonts w:ascii="Palatino Linotype" w:hAnsi="Palatino Linotype" w:cstheme="minorHAnsi"/>
                <w:i/>
                <w:iCs/>
                <w:sz w:val="22"/>
                <w:szCs w:val="22"/>
                <w:vertAlign w:val="superscript"/>
              </w:rPr>
              <w:t>th</w:t>
            </w:r>
            <w:r w:rsidRPr="004D6373">
              <w:rPr>
                <w:rFonts w:ascii="Palatino Linotype" w:hAnsi="Palatino Linotype" w:cstheme="minorHAnsi"/>
                <w:i/>
                <w:iCs/>
                <w:sz w:val="22"/>
                <w:szCs w:val="22"/>
              </w:rPr>
              <w:t xml:space="preserve"> grade, students should be able to:</w:t>
            </w:r>
          </w:p>
        </w:tc>
        <w:tc>
          <w:tcPr>
            <w:tcW w:w="2610" w:type="dxa"/>
            <w:shd w:val="clear" w:color="auto" w:fill="E2FBFE"/>
          </w:tcPr>
          <w:p w14:paraId="1D91AD3B" w14:textId="18F43B23" w:rsidR="009A2225" w:rsidRPr="004D6373" w:rsidRDefault="009A2225" w:rsidP="009A2225">
            <w:pPr>
              <w:rPr>
                <w:rFonts w:ascii="Palatino Linotype" w:hAnsi="Palatino Linotype" w:cstheme="minorHAnsi"/>
                <w:b/>
                <w:bCs/>
                <w:sz w:val="22"/>
                <w:szCs w:val="22"/>
              </w:rPr>
            </w:pPr>
            <w:r w:rsidRPr="004D6373">
              <w:rPr>
                <w:rFonts w:ascii="Palatino Linotype" w:hAnsi="Palatino Linotype" w:cstheme="minorHAnsi"/>
                <w:b/>
                <w:sz w:val="22"/>
                <w:szCs w:val="22"/>
              </w:rPr>
              <w:t xml:space="preserve">Required Subject/Course </w:t>
            </w:r>
            <w:r w:rsidRPr="004D6373">
              <w:rPr>
                <w:rFonts w:ascii="Palatino Linotype" w:hAnsi="Palatino Linotype" w:cstheme="minorHAnsi"/>
                <w:bCs/>
                <w:sz w:val="22"/>
                <w:szCs w:val="22"/>
              </w:rPr>
              <w:t>(in which objective will be embedded)</w:t>
            </w:r>
          </w:p>
        </w:tc>
        <w:tc>
          <w:tcPr>
            <w:tcW w:w="3060" w:type="dxa"/>
            <w:shd w:val="clear" w:color="auto" w:fill="E2FBFE"/>
          </w:tcPr>
          <w:p w14:paraId="0715A3A2" w14:textId="77777777" w:rsidR="009A2225" w:rsidRPr="004D6373" w:rsidRDefault="009A2225" w:rsidP="009A2225">
            <w:pPr>
              <w:spacing w:line="259" w:lineRule="auto"/>
              <w:rPr>
                <w:rFonts w:ascii="Palatino Linotype" w:hAnsi="Palatino Linotype" w:cstheme="minorHAnsi"/>
                <w:b/>
                <w:sz w:val="22"/>
                <w:szCs w:val="22"/>
              </w:rPr>
            </w:pPr>
            <w:r w:rsidRPr="004D6373">
              <w:rPr>
                <w:rFonts w:ascii="Palatino Linotype" w:hAnsi="Palatino Linotype" w:cstheme="minorHAnsi"/>
                <w:b/>
                <w:sz w:val="22"/>
                <w:szCs w:val="22"/>
              </w:rPr>
              <w:t xml:space="preserve">Instructional Design </w:t>
            </w:r>
          </w:p>
          <w:p w14:paraId="78AF7A3C" w14:textId="2D709D06" w:rsidR="009A2225" w:rsidRPr="004D6373" w:rsidRDefault="009A2225" w:rsidP="1AB1BDE2">
            <w:pPr>
              <w:spacing w:line="259" w:lineRule="auto"/>
              <w:rPr>
                <w:rFonts w:ascii="Palatino Linotype" w:hAnsi="Palatino Linotype" w:cstheme="minorHAnsi"/>
                <w:sz w:val="22"/>
                <w:szCs w:val="22"/>
              </w:rPr>
            </w:pPr>
          </w:p>
        </w:tc>
        <w:tc>
          <w:tcPr>
            <w:tcW w:w="3510" w:type="dxa"/>
            <w:shd w:val="clear" w:color="auto" w:fill="E2FBFE"/>
          </w:tcPr>
          <w:p w14:paraId="7EF14CC6" w14:textId="5E8CE0DF" w:rsidR="009A2225" w:rsidRPr="004D6373" w:rsidRDefault="77F6AA90" w:rsidP="1AB1BDE2">
            <w:pPr>
              <w:spacing w:line="259" w:lineRule="auto"/>
              <w:rPr>
                <w:rFonts w:ascii="Palatino Linotype" w:hAnsi="Palatino Linotype" w:cstheme="minorHAnsi"/>
                <w:b/>
                <w:bCs/>
                <w:sz w:val="22"/>
                <w:szCs w:val="22"/>
              </w:rPr>
            </w:pPr>
            <w:r w:rsidRPr="004D6373">
              <w:rPr>
                <w:rFonts w:ascii="Palatino Linotype" w:hAnsi="Palatino Linotype" w:cstheme="minorHAnsi"/>
                <w:b/>
                <w:bCs/>
                <w:sz w:val="22"/>
                <w:szCs w:val="22"/>
              </w:rPr>
              <w:t xml:space="preserve">Instructional Resources </w:t>
            </w:r>
          </w:p>
        </w:tc>
      </w:tr>
      <w:tr w:rsidR="00DB26EB" w:rsidRPr="004D6373" w14:paraId="0C8868FA" w14:textId="77777777" w:rsidTr="1AB1BDE2">
        <w:trPr>
          <w:trHeight w:val="1152"/>
        </w:trPr>
        <w:tc>
          <w:tcPr>
            <w:tcW w:w="4495" w:type="dxa"/>
          </w:tcPr>
          <w:p w14:paraId="538893A6" w14:textId="42F6C891" w:rsidR="00DB26EB" w:rsidRPr="004D6373" w:rsidRDefault="00DE01C4" w:rsidP="00DE01C4">
            <w:pPr>
              <w:pStyle w:val="ListParagraph"/>
              <w:numPr>
                <w:ilvl w:val="1"/>
                <w:numId w:val="20"/>
              </w:numPr>
              <w:rPr>
                <w:rFonts w:ascii="Palatino Linotype" w:hAnsi="Palatino Linotype" w:cstheme="minorHAnsi"/>
                <w:sz w:val="22"/>
                <w:szCs w:val="22"/>
              </w:rPr>
            </w:pPr>
            <w:r w:rsidRPr="004D6373">
              <w:rPr>
                <w:rFonts w:ascii="Palatino Linotype" w:hAnsi="Palatino Linotype" w:cstheme="minorHAnsi"/>
                <w:sz w:val="22"/>
                <w:szCs w:val="22"/>
              </w:rPr>
              <w:t xml:space="preserve">Compare the education, training, and skills required for multiple careers, and explain how these factors influence earning potential. </w:t>
            </w:r>
          </w:p>
        </w:tc>
        <w:tc>
          <w:tcPr>
            <w:tcW w:w="2610" w:type="dxa"/>
          </w:tcPr>
          <w:p w14:paraId="399532C1" w14:textId="77777777" w:rsidR="00DB26EB" w:rsidRPr="004D6373" w:rsidRDefault="00DB26EB" w:rsidP="005F37E9">
            <w:pPr>
              <w:rPr>
                <w:rFonts w:ascii="Palatino Linotype" w:hAnsi="Palatino Linotype" w:cstheme="minorHAnsi"/>
                <w:sz w:val="22"/>
                <w:szCs w:val="22"/>
              </w:rPr>
            </w:pPr>
          </w:p>
        </w:tc>
        <w:tc>
          <w:tcPr>
            <w:tcW w:w="3060" w:type="dxa"/>
          </w:tcPr>
          <w:p w14:paraId="2BC8DBB9" w14:textId="77777777" w:rsidR="00DB26EB" w:rsidRPr="004D6373" w:rsidRDefault="00DB26EB" w:rsidP="005F37E9">
            <w:pPr>
              <w:rPr>
                <w:rFonts w:ascii="Palatino Linotype" w:hAnsi="Palatino Linotype" w:cstheme="minorHAnsi"/>
                <w:sz w:val="22"/>
                <w:szCs w:val="22"/>
              </w:rPr>
            </w:pPr>
          </w:p>
        </w:tc>
        <w:tc>
          <w:tcPr>
            <w:tcW w:w="3510" w:type="dxa"/>
          </w:tcPr>
          <w:p w14:paraId="53A2183B" w14:textId="77777777" w:rsidR="00DB26EB" w:rsidRPr="004D6373" w:rsidRDefault="00DB26EB" w:rsidP="005F37E9">
            <w:pPr>
              <w:rPr>
                <w:rFonts w:ascii="Palatino Linotype" w:hAnsi="Palatino Linotype" w:cstheme="minorHAnsi"/>
                <w:sz w:val="22"/>
                <w:szCs w:val="22"/>
              </w:rPr>
            </w:pPr>
          </w:p>
        </w:tc>
      </w:tr>
      <w:tr w:rsidR="00DB26EB" w:rsidRPr="004D6373" w14:paraId="56EFC72F" w14:textId="77777777" w:rsidTr="1AB1BDE2">
        <w:trPr>
          <w:trHeight w:val="1152"/>
        </w:trPr>
        <w:tc>
          <w:tcPr>
            <w:tcW w:w="4495" w:type="dxa"/>
          </w:tcPr>
          <w:p w14:paraId="682FF49E" w14:textId="1CDFF2F3" w:rsidR="00DB26EB" w:rsidRPr="004D6373" w:rsidRDefault="00DE01C4" w:rsidP="00DE01C4">
            <w:pPr>
              <w:pStyle w:val="ListParagraph"/>
              <w:numPr>
                <w:ilvl w:val="1"/>
                <w:numId w:val="20"/>
              </w:numPr>
              <w:rPr>
                <w:rFonts w:ascii="Palatino Linotype" w:hAnsi="Palatino Linotype" w:cstheme="minorHAnsi"/>
                <w:sz w:val="22"/>
                <w:szCs w:val="22"/>
              </w:rPr>
            </w:pPr>
            <w:r w:rsidRPr="004D6373">
              <w:rPr>
                <w:rFonts w:ascii="Palatino Linotype" w:hAnsi="Palatino Linotype" w:cstheme="minorHAnsi"/>
                <w:sz w:val="22"/>
                <w:szCs w:val="22"/>
              </w:rPr>
              <w:t>Analyze the difference between gross income and net income, including the impact of taxes and common payroll deductions, such as Social Security and Medicare.</w:t>
            </w:r>
          </w:p>
        </w:tc>
        <w:tc>
          <w:tcPr>
            <w:tcW w:w="2610" w:type="dxa"/>
          </w:tcPr>
          <w:p w14:paraId="12C83B46" w14:textId="77777777" w:rsidR="00DB26EB" w:rsidRPr="004D6373" w:rsidRDefault="00DB26EB" w:rsidP="005F37E9">
            <w:pPr>
              <w:rPr>
                <w:rFonts w:ascii="Palatino Linotype" w:hAnsi="Palatino Linotype" w:cstheme="minorHAnsi"/>
                <w:sz w:val="22"/>
                <w:szCs w:val="22"/>
              </w:rPr>
            </w:pPr>
          </w:p>
        </w:tc>
        <w:tc>
          <w:tcPr>
            <w:tcW w:w="3060" w:type="dxa"/>
          </w:tcPr>
          <w:p w14:paraId="2696B928" w14:textId="77777777" w:rsidR="00DB26EB" w:rsidRPr="004D6373" w:rsidRDefault="00DB26EB" w:rsidP="005F37E9">
            <w:pPr>
              <w:rPr>
                <w:rFonts w:ascii="Palatino Linotype" w:hAnsi="Palatino Linotype" w:cstheme="minorHAnsi"/>
                <w:sz w:val="22"/>
                <w:szCs w:val="22"/>
              </w:rPr>
            </w:pPr>
          </w:p>
        </w:tc>
        <w:tc>
          <w:tcPr>
            <w:tcW w:w="3510" w:type="dxa"/>
          </w:tcPr>
          <w:p w14:paraId="7F4A0D5E" w14:textId="77777777" w:rsidR="00DB26EB" w:rsidRPr="004D6373" w:rsidRDefault="00DB26EB" w:rsidP="005F37E9">
            <w:pPr>
              <w:rPr>
                <w:rFonts w:ascii="Palatino Linotype" w:hAnsi="Palatino Linotype" w:cstheme="minorHAnsi"/>
                <w:sz w:val="22"/>
                <w:szCs w:val="22"/>
              </w:rPr>
            </w:pPr>
          </w:p>
        </w:tc>
      </w:tr>
      <w:tr w:rsidR="00DB26EB" w:rsidRPr="004D6373" w14:paraId="78883542" w14:textId="77777777" w:rsidTr="1AB1BDE2">
        <w:trPr>
          <w:trHeight w:val="1152"/>
        </w:trPr>
        <w:tc>
          <w:tcPr>
            <w:tcW w:w="4495" w:type="dxa"/>
          </w:tcPr>
          <w:p w14:paraId="47B92F9D" w14:textId="65CB2068" w:rsidR="00DB26EB" w:rsidRPr="004D6373" w:rsidRDefault="00DE01C4" w:rsidP="00A20EEB">
            <w:pPr>
              <w:pStyle w:val="ListParagraph"/>
              <w:numPr>
                <w:ilvl w:val="1"/>
                <w:numId w:val="20"/>
              </w:numPr>
              <w:rPr>
                <w:rFonts w:ascii="Palatino Linotype" w:hAnsi="Palatino Linotype" w:cstheme="minorHAnsi"/>
                <w:sz w:val="22"/>
                <w:szCs w:val="22"/>
              </w:rPr>
            </w:pPr>
            <w:r w:rsidRPr="004D6373">
              <w:rPr>
                <w:rFonts w:ascii="Palatino Linotype" w:hAnsi="Palatino Linotype" w:cstheme="minorHAnsi"/>
                <w:sz w:val="22"/>
                <w:szCs w:val="22"/>
              </w:rPr>
              <w:t>Explain how taxes reduce take-home pay and describe the purposes of taxes, including funding public services such as schools, libraries, roads, emergency services, and community programs.</w:t>
            </w:r>
          </w:p>
        </w:tc>
        <w:tc>
          <w:tcPr>
            <w:tcW w:w="2610" w:type="dxa"/>
          </w:tcPr>
          <w:p w14:paraId="26647633" w14:textId="77777777" w:rsidR="00DB26EB" w:rsidRPr="004D6373" w:rsidRDefault="00DB26EB" w:rsidP="005F37E9">
            <w:pPr>
              <w:rPr>
                <w:rFonts w:ascii="Palatino Linotype" w:hAnsi="Palatino Linotype" w:cstheme="minorHAnsi"/>
                <w:sz w:val="22"/>
                <w:szCs w:val="22"/>
              </w:rPr>
            </w:pPr>
          </w:p>
        </w:tc>
        <w:tc>
          <w:tcPr>
            <w:tcW w:w="3060" w:type="dxa"/>
          </w:tcPr>
          <w:p w14:paraId="77174609" w14:textId="77777777" w:rsidR="00DB26EB" w:rsidRPr="004D6373" w:rsidRDefault="00DB26EB" w:rsidP="005F37E9">
            <w:pPr>
              <w:rPr>
                <w:rFonts w:ascii="Palatino Linotype" w:hAnsi="Palatino Linotype" w:cstheme="minorHAnsi"/>
                <w:sz w:val="22"/>
                <w:szCs w:val="22"/>
              </w:rPr>
            </w:pPr>
          </w:p>
        </w:tc>
        <w:tc>
          <w:tcPr>
            <w:tcW w:w="3510" w:type="dxa"/>
          </w:tcPr>
          <w:p w14:paraId="52E6BA5C" w14:textId="77777777" w:rsidR="00DB26EB" w:rsidRPr="004D6373" w:rsidRDefault="00DB26EB" w:rsidP="005F37E9">
            <w:pPr>
              <w:rPr>
                <w:rFonts w:ascii="Palatino Linotype" w:hAnsi="Palatino Linotype" w:cstheme="minorHAnsi"/>
                <w:sz w:val="22"/>
                <w:szCs w:val="22"/>
              </w:rPr>
            </w:pPr>
          </w:p>
        </w:tc>
      </w:tr>
    </w:tbl>
    <w:p w14:paraId="3D4B620C" w14:textId="77777777" w:rsidR="00DB26EB" w:rsidRPr="004D6373" w:rsidRDefault="00DB26EB" w:rsidP="00DB26EB">
      <w:pPr>
        <w:rPr>
          <w:rFonts w:ascii="Palatino Linotype" w:hAnsi="Palatino Linotype" w:cstheme="minorHAnsi"/>
        </w:rPr>
      </w:pPr>
    </w:p>
    <w:p w14:paraId="0FFD412D" w14:textId="77777777" w:rsidR="00DB26EB" w:rsidRPr="004D6373" w:rsidRDefault="00DB26EB" w:rsidP="00DB26EB">
      <w:pPr>
        <w:rPr>
          <w:rFonts w:ascii="Palatino Linotype" w:hAnsi="Palatino Linotype" w:cstheme="minorHAnsi"/>
        </w:rPr>
      </w:pPr>
      <w:r w:rsidRPr="004D6373">
        <w:rPr>
          <w:rFonts w:ascii="Palatino Linotype" w:hAnsi="Palatino Linotype" w:cstheme="minorHAnsi"/>
        </w:rPr>
        <w:br w:type="page"/>
      </w:r>
    </w:p>
    <w:tbl>
      <w:tblPr>
        <w:tblStyle w:val="TableGrid"/>
        <w:tblW w:w="13675" w:type="dxa"/>
        <w:tblLook w:val="04A0" w:firstRow="1" w:lastRow="0" w:firstColumn="1" w:lastColumn="0" w:noHBand="0" w:noVBand="1"/>
      </w:tblPr>
      <w:tblGrid>
        <w:gridCol w:w="4495"/>
        <w:gridCol w:w="2610"/>
        <w:gridCol w:w="3060"/>
        <w:gridCol w:w="3510"/>
      </w:tblGrid>
      <w:tr w:rsidR="00DB26EB" w:rsidRPr="004D6373" w14:paraId="5AB1FC7E" w14:textId="77777777" w:rsidTr="00041D9D">
        <w:trPr>
          <w:trHeight w:val="386"/>
          <w:tblHeader/>
        </w:trPr>
        <w:tc>
          <w:tcPr>
            <w:tcW w:w="13675" w:type="dxa"/>
            <w:gridSpan w:val="4"/>
            <w:shd w:val="clear" w:color="auto" w:fill="F6C9B0"/>
            <w:vAlign w:val="center"/>
          </w:tcPr>
          <w:p w14:paraId="01BA1486" w14:textId="6070EDF4" w:rsidR="00DB26EB" w:rsidRPr="004D6373" w:rsidRDefault="00DB26EB" w:rsidP="00C04E09">
            <w:pPr>
              <w:jc w:val="both"/>
              <w:rPr>
                <w:rFonts w:ascii="Palatino Linotype" w:hAnsi="Palatino Linotype" w:cstheme="minorHAnsi"/>
                <w:b/>
                <w:bCs/>
              </w:rPr>
            </w:pPr>
            <w:bookmarkStart w:id="10" w:name="g58t4"/>
            <w:bookmarkEnd w:id="10"/>
            <w:r w:rsidRPr="004D6373">
              <w:rPr>
                <w:rFonts w:ascii="Palatino Linotype" w:hAnsi="Palatino Linotype" w:cstheme="minorHAnsi"/>
                <w:b/>
                <w:bCs/>
                <w:shd w:val="clear" w:color="auto" w:fill="F6C9B0"/>
              </w:rPr>
              <w:lastRenderedPageBreak/>
              <w:t xml:space="preserve">Topic 4: Risk Management </w:t>
            </w:r>
            <w:r w:rsidRPr="004D6373">
              <w:rPr>
                <w:rFonts w:ascii="Palatino Linotype" w:hAnsi="Palatino Linotype" w:cstheme="minorHAnsi"/>
                <w:shd w:val="clear" w:color="auto" w:fill="F6C9B0"/>
              </w:rPr>
              <w:t>- The understanding that risks are a part of life and strategies to manage that risk, including insurance policies</w:t>
            </w:r>
            <w:r w:rsidRPr="004D6373">
              <w:rPr>
                <w:rFonts w:ascii="Palatino Linotype" w:hAnsi="Palatino Linotype" w:cstheme="minorHAnsi"/>
              </w:rPr>
              <w:t>.</w:t>
            </w:r>
          </w:p>
        </w:tc>
      </w:tr>
      <w:tr w:rsidR="009A2225" w:rsidRPr="004D6373" w14:paraId="479C8EE1" w14:textId="77777777" w:rsidTr="00041D9D">
        <w:tc>
          <w:tcPr>
            <w:tcW w:w="4495" w:type="dxa"/>
            <w:shd w:val="clear" w:color="auto" w:fill="FAE3D6"/>
            <w:vAlign w:val="center"/>
          </w:tcPr>
          <w:p w14:paraId="35D141AC" w14:textId="77777777" w:rsidR="009A2225" w:rsidRPr="004D6373" w:rsidRDefault="009A2225" w:rsidP="009A2225">
            <w:pPr>
              <w:rPr>
                <w:rFonts w:ascii="Palatino Linotype" w:hAnsi="Palatino Linotype" w:cstheme="minorHAnsi"/>
                <w:b/>
                <w:bCs/>
                <w:sz w:val="22"/>
                <w:szCs w:val="22"/>
              </w:rPr>
            </w:pPr>
            <w:r w:rsidRPr="004D6373">
              <w:rPr>
                <w:rFonts w:ascii="Palatino Linotype" w:hAnsi="Palatino Linotype" w:cstheme="minorHAnsi"/>
                <w:b/>
                <w:bCs/>
                <w:sz w:val="22"/>
                <w:szCs w:val="22"/>
              </w:rPr>
              <w:t>Learning Objective</w:t>
            </w:r>
          </w:p>
          <w:p w14:paraId="7930673B" w14:textId="37D128B8" w:rsidR="009A2225" w:rsidRPr="004D6373" w:rsidRDefault="009A2225" w:rsidP="009A2225">
            <w:pPr>
              <w:rPr>
                <w:rFonts w:ascii="Palatino Linotype" w:hAnsi="Palatino Linotype" w:cstheme="minorHAnsi"/>
                <w:b/>
                <w:bCs/>
                <w:sz w:val="22"/>
                <w:szCs w:val="22"/>
              </w:rPr>
            </w:pPr>
            <w:r w:rsidRPr="004D6373">
              <w:rPr>
                <w:rFonts w:ascii="Palatino Linotype" w:hAnsi="Palatino Linotype" w:cstheme="minorHAnsi"/>
                <w:i/>
                <w:iCs/>
                <w:sz w:val="22"/>
                <w:szCs w:val="22"/>
              </w:rPr>
              <w:t>By the end of 8</w:t>
            </w:r>
            <w:r w:rsidRPr="004D6373">
              <w:rPr>
                <w:rFonts w:ascii="Palatino Linotype" w:hAnsi="Palatino Linotype" w:cstheme="minorHAnsi"/>
                <w:i/>
                <w:iCs/>
                <w:sz w:val="22"/>
                <w:szCs w:val="22"/>
                <w:vertAlign w:val="superscript"/>
              </w:rPr>
              <w:t>th</w:t>
            </w:r>
            <w:r w:rsidRPr="004D6373">
              <w:rPr>
                <w:rFonts w:ascii="Palatino Linotype" w:hAnsi="Palatino Linotype" w:cstheme="minorHAnsi"/>
                <w:i/>
                <w:iCs/>
                <w:sz w:val="22"/>
                <w:szCs w:val="22"/>
              </w:rPr>
              <w:t xml:space="preserve"> grade, students should be able to:</w:t>
            </w:r>
          </w:p>
        </w:tc>
        <w:tc>
          <w:tcPr>
            <w:tcW w:w="2610" w:type="dxa"/>
            <w:shd w:val="clear" w:color="auto" w:fill="FAE3D6"/>
          </w:tcPr>
          <w:p w14:paraId="50F54422" w14:textId="70535FD7" w:rsidR="009A2225" w:rsidRPr="004D6373" w:rsidRDefault="009A2225" w:rsidP="009A2225">
            <w:pPr>
              <w:rPr>
                <w:rFonts w:ascii="Palatino Linotype" w:hAnsi="Palatino Linotype" w:cstheme="minorHAnsi"/>
                <w:b/>
                <w:bCs/>
                <w:sz w:val="22"/>
                <w:szCs w:val="22"/>
              </w:rPr>
            </w:pPr>
            <w:r w:rsidRPr="004D6373">
              <w:rPr>
                <w:rFonts w:ascii="Palatino Linotype" w:hAnsi="Palatino Linotype" w:cstheme="minorHAnsi"/>
                <w:b/>
                <w:sz w:val="22"/>
                <w:szCs w:val="22"/>
              </w:rPr>
              <w:t xml:space="preserve">Required Subject/Course </w:t>
            </w:r>
            <w:r w:rsidRPr="004D6373">
              <w:rPr>
                <w:rFonts w:ascii="Palatino Linotype" w:hAnsi="Palatino Linotype" w:cstheme="minorHAnsi"/>
                <w:bCs/>
                <w:sz w:val="22"/>
                <w:szCs w:val="22"/>
              </w:rPr>
              <w:t>(in which objective will be embedded)</w:t>
            </w:r>
          </w:p>
        </w:tc>
        <w:tc>
          <w:tcPr>
            <w:tcW w:w="3060" w:type="dxa"/>
            <w:shd w:val="clear" w:color="auto" w:fill="FAE3D6"/>
          </w:tcPr>
          <w:p w14:paraId="5009FBE6" w14:textId="77777777" w:rsidR="009A2225" w:rsidRPr="004D6373" w:rsidRDefault="009A2225" w:rsidP="009A2225">
            <w:pPr>
              <w:spacing w:line="259" w:lineRule="auto"/>
              <w:rPr>
                <w:rFonts w:ascii="Palatino Linotype" w:hAnsi="Palatino Linotype" w:cstheme="minorHAnsi"/>
                <w:b/>
                <w:sz w:val="22"/>
                <w:szCs w:val="22"/>
              </w:rPr>
            </w:pPr>
            <w:r w:rsidRPr="004D6373">
              <w:rPr>
                <w:rFonts w:ascii="Palatino Linotype" w:hAnsi="Palatino Linotype" w:cstheme="minorHAnsi"/>
                <w:b/>
                <w:sz w:val="22"/>
                <w:szCs w:val="22"/>
              </w:rPr>
              <w:t xml:space="preserve">Instructional Design </w:t>
            </w:r>
          </w:p>
          <w:p w14:paraId="6C43B65F" w14:textId="6EAC26A3" w:rsidR="009A2225" w:rsidRPr="004D6373" w:rsidRDefault="009A2225" w:rsidP="1AB1BDE2">
            <w:pPr>
              <w:spacing w:line="259" w:lineRule="auto"/>
              <w:rPr>
                <w:rFonts w:ascii="Palatino Linotype" w:hAnsi="Palatino Linotype" w:cstheme="minorHAnsi"/>
                <w:sz w:val="22"/>
                <w:szCs w:val="22"/>
              </w:rPr>
            </w:pPr>
          </w:p>
        </w:tc>
        <w:tc>
          <w:tcPr>
            <w:tcW w:w="3510" w:type="dxa"/>
            <w:shd w:val="clear" w:color="auto" w:fill="FAE3D6"/>
          </w:tcPr>
          <w:p w14:paraId="7C3C9147" w14:textId="462F1577" w:rsidR="009A2225" w:rsidRPr="004D6373" w:rsidRDefault="77F6AA90" w:rsidP="1AB1BDE2">
            <w:pPr>
              <w:spacing w:line="259" w:lineRule="auto"/>
              <w:rPr>
                <w:rFonts w:ascii="Palatino Linotype" w:hAnsi="Palatino Linotype" w:cstheme="minorHAnsi"/>
                <w:b/>
                <w:bCs/>
                <w:sz w:val="22"/>
                <w:szCs w:val="22"/>
              </w:rPr>
            </w:pPr>
            <w:r w:rsidRPr="004D6373">
              <w:rPr>
                <w:rFonts w:ascii="Palatino Linotype" w:hAnsi="Palatino Linotype" w:cstheme="minorHAnsi"/>
                <w:b/>
                <w:bCs/>
                <w:sz w:val="22"/>
                <w:szCs w:val="22"/>
              </w:rPr>
              <w:t xml:space="preserve">Instructional Resources </w:t>
            </w:r>
          </w:p>
          <w:p w14:paraId="7CB85B89" w14:textId="74E96F39" w:rsidR="009A2225" w:rsidRPr="004D6373" w:rsidRDefault="009A2225" w:rsidP="1AB1BDE2">
            <w:pPr>
              <w:spacing w:line="259" w:lineRule="auto"/>
              <w:rPr>
                <w:rFonts w:ascii="Palatino Linotype" w:hAnsi="Palatino Linotype" w:cstheme="minorHAnsi"/>
                <w:sz w:val="22"/>
                <w:szCs w:val="22"/>
              </w:rPr>
            </w:pPr>
          </w:p>
        </w:tc>
      </w:tr>
      <w:tr w:rsidR="00DB26EB" w:rsidRPr="004D6373" w14:paraId="79ED32FF" w14:textId="77777777" w:rsidTr="1AB1BDE2">
        <w:trPr>
          <w:trHeight w:val="1152"/>
        </w:trPr>
        <w:tc>
          <w:tcPr>
            <w:tcW w:w="4495" w:type="dxa"/>
          </w:tcPr>
          <w:p w14:paraId="5C222E2B" w14:textId="4B42DECB" w:rsidR="00DB26EB" w:rsidRPr="004D6373" w:rsidRDefault="00DE01C4" w:rsidP="00DE01C4">
            <w:pPr>
              <w:pStyle w:val="ListParagraph"/>
              <w:numPr>
                <w:ilvl w:val="1"/>
                <w:numId w:val="21"/>
              </w:numPr>
              <w:rPr>
                <w:rFonts w:ascii="Palatino Linotype" w:hAnsi="Palatino Linotype" w:cstheme="minorHAnsi"/>
                <w:sz w:val="22"/>
                <w:szCs w:val="22"/>
              </w:rPr>
            </w:pPr>
            <w:r w:rsidRPr="004D6373">
              <w:rPr>
                <w:rFonts w:ascii="Palatino Linotype" w:hAnsi="Palatino Linotype" w:cstheme="minorHAnsi"/>
                <w:sz w:val="22"/>
                <w:szCs w:val="22"/>
              </w:rPr>
              <w:t xml:space="preserve">Explain how advance planning and insurance can reduce the financial impact of unexpected events, such as damage to personal property, illness, or injury. </w:t>
            </w:r>
          </w:p>
        </w:tc>
        <w:tc>
          <w:tcPr>
            <w:tcW w:w="2610" w:type="dxa"/>
          </w:tcPr>
          <w:p w14:paraId="26521F0F" w14:textId="77777777" w:rsidR="00DB26EB" w:rsidRPr="004D6373" w:rsidRDefault="00DB26EB" w:rsidP="005F37E9">
            <w:pPr>
              <w:rPr>
                <w:rFonts w:ascii="Palatino Linotype" w:hAnsi="Palatino Linotype" w:cstheme="minorHAnsi"/>
                <w:sz w:val="22"/>
                <w:szCs w:val="22"/>
              </w:rPr>
            </w:pPr>
          </w:p>
        </w:tc>
        <w:tc>
          <w:tcPr>
            <w:tcW w:w="3060" w:type="dxa"/>
          </w:tcPr>
          <w:p w14:paraId="377E4A75" w14:textId="77777777" w:rsidR="00DB26EB" w:rsidRPr="004D6373" w:rsidRDefault="00DB26EB" w:rsidP="005F37E9">
            <w:pPr>
              <w:rPr>
                <w:rFonts w:ascii="Palatino Linotype" w:hAnsi="Palatino Linotype" w:cstheme="minorHAnsi"/>
                <w:sz w:val="22"/>
                <w:szCs w:val="22"/>
              </w:rPr>
            </w:pPr>
          </w:p>
        </w:tc>
        <w:tc>
          <w:tcPr>
            <w:tcW w:w="3510" w:type="dxa"/>
          </w:tcPr>
          <w:p w14:paraId="02FB3357" w14:textId="77777777" w:rsidR="00DB26EB" w:rsidRPr="004D6373" w:rsidRDefault="00DB26EB" w:rsidP="005F37E9">
            <w:pPr>
              <w:rPr>
                <w:rFonts w:ascii="Palatino Linotype" w:hAnsi="Palatino Linotype" w:cstheme="minorHAnsi"/>
                <w:sz w:val="22"/>
                <w:szCs w:val="22"/>
              </w:rPr>
            </w:pPr>
          </w:p>
        </w:tc>
      </w:tr>
      <w:tr w:rsidR="00DB26EB" w:rsidRPr="004D6373" w14:paraId="1406503C" w14:textId="77777777" w:rsidTr="1AB1BDE2">
        <w:trPr>
          <w:trHeight w:val="1152"/>
        </w:trPr>
        <w:tc>
          <w:tcPr>
            <w:tcW w:w="4495" w:type="dxa"/>
          </w:tcPr>
          <w:p w14:paraId="1BCA48CB" w14:textId="3B69E93E" w:rsidR="00DB26EB" w:rsidRPr="004D6373" w:rsidRDefault="00DE01C4" w:rsidP="00DE01C4">
            <w:pPr>
              <w:pStyle w:val="ListParagraph"/>
              <w:numPr>
                <w:ilvl w:val="1"/>
                <w:numId w:val="21"/>
              </w:numPr>
              <w:rPr>
                <w:rFonts w:ascii="Palatino Linotype" w:hAnsi="Palatino Linotype" w:cstheme="minorHAnsi"/>
                <w:sz w:val="22"/>
                <w:szCs w:val="22"/>
              </w:rPr>
            </w:pPr>
            <w:r w:rsidRPr="004D6373">
              <w:rPr>
                <w:rFonts w:ascii="Palatino Linotype" w:hAnsi="Palatino Linotype" w:cstheme="minorHAnsi"/>
                <w:sz w:val="22"/>
                <w:szCs w:val="22"/>
              </w:rPr>
              <w:t>Describe the purpose of insurance and how insurance works, including the concepts of premiums, coverage, and shared risk (e.g., higher premiums for auto insurance for drivers with a bad accident record and flood insurance for houses on the coastline).</w:t>
            </w:r>
          </w:p>
        </w:tc>
        <w:tc>
          <w:tcPr>
            <w:tcW w:w="2610" w:type="dxa"/>
          </w:tcPr>
          <w:p w14:paraId="3A574A5F" w14:textId="77777777" w:rsidR="00DB26EB" w:rsidRPr="004D6373" w:rsidRDefault="00DB26EB" w:rsidP="005F37E9">
            <w:pPr>
              <w:rPr>
                <w:rFonts w:ascii="Palatino Linotype" w:hAnsi="Palatino Linotype" w:cstheme="minorHAnsi"/>
                <w:sz w:val="22"/>
                <w:szCs w:val="22"/>
              </w:rPr>
            </w:pPr>
          </w:p>
        </w:tc>
        <w:tc>
          <w:tcPr>
            <w:tcW w:w="3060" w:type="dxa"/>
          </w:tcPr>
          <w:p w14:paraId="41CCE1F3" w14:textId="77777777" w:rsidR="00DB26EB" w:rsidRPr="004D6373" w:rsidRDefault="00DB26EB" w:rsidP="005F37E9">
            <w:pPr>
              <w:rPr>
                <w:rFonts w:ascii="Palatino Linotype" w:hAnsi="Palatino Linotype" w:cstheme="minorHAnsi"/>
                <w:sz w:val="22"/>
                <w:szCs w:val="22"/>
              </w:rPr>
            </w:pPr>
          </w:p>
        </w:tc>
        <w:tc>
          <w:tcPr>
            <w:tcW w:w="3510" w:type="dxa"/>
          </w:tcPr>
          <w:p w14:paraId="6C04ED09" w14:textId="77777777" w:rsidR="00DB26EB" w:rsidRPr="004D6373" w:rsidRDefault="00DB26EB" w:rsidP="005F37E9">
            <w:pPr>
              <w:rPr>
                <w:rFonts w:ascii="Palatino Linotype" w:hAnsi="Palatino Linotype" w:cstheme="minorHAnsi"/>
                <w:sz w:val="22"/>
                <w:szCs w:val="22"/>
              </w:rPr>
            </w:pPr>
          </w:p>
        </w:tc>
      </w:tr>
      <w:tr w:rsidR="00DB26EB" w:rsidRPr="004D6373" w14:paraId="79570984" w14:textId="77777777" w:rsidTr="1AB1BDE2">
        <w:trPr>
          <w:trHeight w:val="1152"/>
        </w:trPr>
        <w:tc>
          <w:tcPr>
            <w:tcW w:w="4495" w:type="dxa"/>
          </w:tcPr>
          <w:p w14:paraId="5140B8E1" w14:textId="6D3E9C0E" w:rsidR="00DB26EB" w:rsidRPr="004D6373" w:rsidRDefault="00DE01C4" w:rsidP="00DE01C4">
            <w:pPr>
              <w:pStyle w:val="ListParagraph"/>
              <w:numPr>
                <w:ilvl w:val="1"/>
                <w:numId w:val="21"/>
              </w:numPr>
              <w:rPr>
                <w:rFonts w:ascii="Palatino Linotype" w:hAnsi="Palatino Linotype" w:cstheme="minorHAnsi"/>
                <w:sz w:val="22"/>
                <w:szCs w:val="22"/>
              </w:rPr>
            </w:pPr>
            <w:r w:rsidRPr="004D6373">
              <w:rPr>
                <w:rFonts w:ascii="Palatino Linotype" w:hAnsi="Palatino Linotype" w:cstheme="minorHAnsi"/>
                <w:sz w:val="22"/>
                <w:szCs w:val="22"/>
              </w:rPr>
              <w:t>Analyze the costs and benefits of purchasing an extended warranty on a specific item (e.g., cellphone, laptop, or vehicle).</w:t>
            </w:r>
          </w:p>
        </w:tc>
        <w:tc>
          <w:tcPr>
            <w:tcW w:w="2610" w:type="dxa"/>
          </w:tcPr>
          <w:p w14:paraId="3B017A96" w14:textId="77777777" w:rsidR="00DB26EB" w:rsidRPr="004D6373" w:rsidRDefault="00DB26EB" w:rsidP="005F37E9">
            <w:pPr>
              <w:rPr>
                <w:rFonts w:ascii="Palatino Linotype" w:hAnsi="Palatino Linotype" w:cstheme="minorHAnsi"/>
                <w:sz w:val="22"/>
                <w:szCs w:val="22"/>
              </w:rPr>
            </w:pPr>
          </w:p>
        </w:tc>
        <w:tc>
          <w:tcPr>
            <w:tcW w:w="3060" w:type="dxa"/>
          </w:tcPr>
          <w:p w14:paraId="42C8A715" w14:textId="77777777" w:rsidR="00DB26EB" w:rsidRPr="004D6373" w:rsidRDefault="00DB26EB" w:rsidP="005F37E9">
            <w:pPr>
              <w:rPr>
                <w:rFonts w:ascii="Palatino Linotype" w:hAnsi="Palatino Linotype" w:cstheme="minorHAnsi"/>
                <w:sz w:val="22"/>
                <w:szCs w:val="22"/>
              </w:rPr>
            </w:pPr>
          </w:p>
        </w:tc>
        <w:tc>
          <w:tcPr>
            <w:tcW w:w="3510" w:type="dxa"/>
          </w:tcPr>
          <w:p w14:paraId="26BE9B42" w14:textId="77777777" w:rsidR="00DB26EB" w:rsidRPr="004D6373" w:rsidRDefault="00DB26EB" w:rsidP="005F37E9">
            <w:pPr>
              <w:rPr>
                <w:rFonts w:ascii="Palatino Linotype" w:hAnsi="Palatino Linotype" w:cstheme="minorHAnsi"/>
                <w:sz w:val="22"/>
                <w:szCs w:val="22"/>
              </w:rPr>
            </w:pPr>
          </w:p>
        </w:tc>
      </w:tr>
      <w:tr w:rsidR="00DB26EB" w:rsidRPr="004D6373" w14:paraId="7C6F6F04" w14:textId="77777777" w:rsidTr="1AB1BDE2">
        <w:trPr>
          <w:trHeight w:val="1152"/>
        </w:trPr>
        <w:tc>
          <w:tcPr>
            <w:tcW w:w="4495" w:type="dxa"/>
          </w:tcPr>
          <w:p w14:paraId="1B15054A" w14:textId="036C0181" w:rsidR="00DB26EB" w:rsidRPr="004D6373" w:rsidRDefault="00DE01C4" w:rsidP="00A20EEB">
            <w:pPr>
              <w:pStyle w:val="ListParagraph"/>
              <w:numPr>
                <w:ilvl w:val="1"/>
                <w:numId w:val="21"/>
              </w:numPr>
              <w:rPr>
                <w:rFonts w:ascii="Palatino Linotype" w:hAnsi="Palatino Linotype" w:cstheme="minorHAnsi"/>
                <w:sz w:val="22"/>
                <w:szCs w:val="22"/>
              </w:rPr>
            </w:pPr>
            <w:r w:rsidRPr="004D6373">
              <w:rPr>
                <w:rFonts w:ascii="Palatino Linotype" w:hAnsi="Palatino Linotype" w:cstheme="minorHAnsi"/>
                <w:sz w:val="22"/>
                <w:szCs w:val="22"/>
              </w:rPr>
              <w:t>Identify common methods used by identity thieves to obtain personal information, such as phishing or fake websites, and recommend actions individuals can take to protect personal and financial information (e.g., safe online behavior, strong passwords, and careful sharing of personal information).</w:t>
            </w:r>
          </w:p>
        </w:tc>
        <w:tc>
          <w:tcPr>
            <w:tcW w:w="2610" w:type="dxa"/>
          </w:tcPr>
          <w:p w14:paraId="1078B6EF" w14:textId="77777777" w:rsidR="00DB26EB" w:rsidRPr="004D6373" w:rsidRDefault="00DB26EB" w:rsidP="005F37E9">
            <w:pPr>
              <w:rPr>
                <w:rFonts w:ascii="Palatino Linotype" w:hAnsi="Palatino Linotype" w:cstheme="minorHAnsi"/>
                <w:sz w:val="22"/>
                <w:szCs w:val="22"/>
              </w:rPr>
            </w:pPr>
          </w:p>
        </w:tc>
        <w:tc>
          <w:tcPr>
            <w:tcW w:w="3060" w:type="dxa"/>
          </w:tcPr>
          <w:p w14:paraId="020EBA82" w14:textId="77777777" w:rsidR="00DB26EB" w:rsidRPr="004D6373" w:rsidRDefault="00DB26EB" w:rsidP="005F37E9">
            <w:pPr>
              <w:rPr>
                <w:rFonts w:ascii="Palatino Linotype" w:hAnsi="Palatino Linotype" w:cstheme="minorHAnsi"/>
                <w:sz w:val="22"/>
                <w:szCs w:val="22"/>
              </w:rPr>
            </w:pPr>
          </w:p>
        </w:tc>
        <w:tc>
          <w:tcPr>
            <w:tcW w:w="3510" w:type="dxa"/>
          </w:tcPr>
          <w:p w14:paraId="0A15ABE0" w14:textId="77777777" w:rsidR="00DB26EB" w:rsidRPr="004D6373" w:rsidRDefault="00DB26EB" w:rsidP="005F37E9">
            <w:pPr>
              <w:rPr>
                <w:rFonts w:ascii="Palatino Linotype" w:hAnsi="Palatino Linotype" w:cstheme="minorHAnsi"/>
                <w:sz w:val="22"/>
                <w:szCs w:val="22"/>
              </w:rPr>
            </w:pPr>
          </w:p>
        </w:tc>
      </w:tr>
    </w:tbl>
    <w:p w14:paraId="789C1C99" w14:textId="77777777" w:rsidR="00DB26EB" w:rsidRPr="004D6373" w:rsidRDefault="00DB26EB" w:rsidP="00DB26EB">
      <w:pPr>
        <w:rPr>
          <w:rFonts w:ascii="Palatino Linotype" w:hAnsi="Palatino Linotype" w:cstheme="minorHAnsi"/>
        </w:rPr>
      </w:pPr>
    </w:p>
    <w:p w14:paraId="18021597" w14:textId="4FC3595B" w:rsidR="00DB26EB" w:rsidRPr="004D6373" w:rsidRDefault="00DB26EB" w:rsidP="00DB26EB">
      <w:pPr>
        <w:rPr>
          <w:rFonts w:ascii="Palatino Linotype" w:hAnsi="Palatino Linotype" w:cstheme="minorHAnsi"/>
        </w:rPr>
      </w:pPr>
    </w:p>
    <w:tbl>
      <w:tblPr>
        <w:tblStyle w:val="TableGrid"/>
        <w:tblW w:w="13675" w:type="dxa"/>
        <w:tblLook w:val="04A0" w:firstRow="1" w:lastRow="0" w:firstColumn="1" w:lastColumn="0" w:noHBand="0" w:noVBand="1"/>
      </w:tblPr>
      <w:tblGrid>
        <w:gridCol w:w="4495"/>
        <w:gridCol w:w="2610"/>
        <w:gridCol w:w="3060"/>
        <w:gridCol w:w="3510"/>
      </w:tblGrid>
      <w:tr w:rsidR="00DB26EB" w:rsidRPr="004D6373" w14:paraId="4716E6AF" w14:textId="77777777" w:rsidTr="00041D9D">
        <w:trPr>
          <w:trHeight w:val="386"/>
          <w:tblHeader/>
        </w:trPr>
        <w:tc>
          <w:tcPr>
            <w:tcW w:w="13675" w:type="dxa"/>
            <w:gridSpan w:val="4"/>
            <w:shd w:val="clear" w:color="auto" w:fill="C1EAB4"/>
            <w:vAlign w:val="center"/>
          </w:tcPr>
          <w:p w14:paraId="23030D03" w14:textId="77777777" w:rsidR="00DB26EB" w:rsidRPr="004D6373" w:rsidRDefault="00DB26EB" w:rsidP="00C04E09">
            <w:pPr>
              <w:rPr>
                <w:rFonts w:ascii="Palatino Linotype" w:hAnsi="Palatino Linotype" w:cstheme="minorHAnsi"/>
                <w:b/>
                <w:bCs/>
              </w:rPr>
            </w:pPr>
            <w:bookmarkStart w:id="11" w:name="g58t5"/>
            <w:bookmarkEnd w:id="11"/>
            <w:r w:rsidRPr="004D6373">
              <w:rPr>
                <w:rFonts w:ascii="Palatino Linotype" w:hAnsi="Palatino Linotype" w:cstheme="minorHAnsi"/>
                <w:b/>
                <w:bCs/>
              </w:rPr>
              <w:t xml:space="preserve">Topic 5: Saving and Investing </w:t>
            </w:r>
            <w:r w:rsidRPr="004D6373">
              <w:rPr>
                <w:rFonts w:ascii="Palatino Linotype" w:hAnsi="Palatino Linotype" w:cstheme="minorHAnsi"/>
              </w:rPr>
              <w:t>- The understanding of the role of putting money aside to plan for longer-term expenditures.</w:t>
            </w:r>
            <w:r w:rsidRPr="004D6373">
              <w:rPr>
                <w:rFonts w:cs="Times New Roman"/>
              </w:rPr>
              <w:t> </w:t>
            </w:r>
            <w:r w:rsidRPr="004D6373">
              <w:rPr>
                <w:rFonts w:ascii="Palatino Linotype" w:hAnsi="Palatino Linotype" w:cs="Palatino Linotype"/>
              </w:rPr>
              <w:t> </w:t>
            </w:r>
          </w:p>
        </w:tc>
      </w:tr>
      <w:tr w:rsidR="009A2225" w:rsidRPr="004D6373" w14:paraId="1D383E5B" w14:textId="77777777" w:rsidTr="00041D9D">
        <w:tc>
          <w:tcPr>
            <w:tcW w:w="4495" w:type="dxa"/>
            <w:shd w:val="clear" w:color="auto" w:fill="DFF4D8"/>
            <w:vAlign w:val="center"/>
          </w:tcPr>
          <w:p w14:paraId="0DAD3A1D" w14:textId="77777777" w:rsidR="009A2225" w:rsidRPr="004D6373" w:rsidRDefault="009A2225" w:rsidP="009A2225">
            <w:pPr>
              <w:rPr>
                <w:rFonts w:ascii="Palatino Linotype" w:hAnsi="Palatino Linotype" w:cstheme="minorHAnsi"/>
                <w:b/>
                <w:bCs/>
                <w:sz w:val="22"/>
                <w:szCs w:val="22"/>
              </w:rPr>
            </w:pPr>
            <w:r w:rsidRPr="004D6373">
              <w:rPr>
                <w:rFonts w:ascii="Palatino Linotype" w:hAnsi="Palatino Linotype" w:cstheme="minorHAnsi"/>
                <w:b/>
                <w:bCs/>
                <w:sz w:val="22"/>
                <w:szCs w:val="22"/>
              </w:rPr>
              <w:t>Learning Objective</w:t>
            </w:r>
          </w:p>
          <w:p w14:paraId="549CA310" w14:textId="499B1E9C" w:rsidR="009A2225" w:rsidRPr="004D6373" w:rsidRDefault="009A2225" w:rsidP="009A2225">
            <w:pPr>
              <w:rPr>
                <w:rFonts w:ascii="Palatino Linotype" w:hAnsi="Palatino Linotype" w:cstheme="minorHAnsi"/>
                <w:b/>
                <w:bCs/>
                <w:sz w:val="22"/>
                <w:szCs w:val="22"/>
              </w:rPr>
            </w:pPr>
            <w:r w:rsidRPr="004D6373">
              <w:rPr>
                <w:rFonts w:ascii="Palatino Linotype" w:hAnsi="Palatino Linotype" w:cstheme="minorHAnsi"/>
                <w:i/>
                <w:iCs/>
                <w:sz w:val="22"/>
                <w:szCs w:val="22"/>
              </w:rPr>
              <w:t>By the end of 8</w:t>
            </w:r>
            <w:r w:rsidRPr="004D6373">
              <w:rPr>
                <w:rFonts w:ascii="Palatino Linotype" w:hAnsi="Palatino Linotype" w:cstheme="minorHAnsi"/>
                <w:i/>
                <w:iCs/>
                <w:sz w:val="22"/>
                <w:szCs w:val="22"/>
                <w:vertAlign w:val="superscript"/>
              </w:rPr>
              <w:t>th</w:t>
            </w:r>
            <w:r w:rsidRPr="004D6373">
              <w:rPr>
                <w:rFonts w:ascii="Palatino Linotype" w:hAnsi="Palatino Linotype" w:cstheme="minorHAnsi"/>
                <w:i/>
                <w:iCs/>
                <w:sz w:val="22"/>
                <w:szCs w:val="22"/>
              </w:rPr>
              <w:t xml:space="preserve"> grade, students should be able to:</w:t>
            </w:r>
          </w:p>
        </w:tc>
        <w:tc>
          <w:tcPr>
            <w:tcW w:w="2610" w:type="dxa"/>
            <w:shd w:val="clear" w:color="auto" w:fill="DFF4D8"/>
          </w:tcPr>
          <w:p w14:paraId="18286E56" w14:textId="174C5F54" w:rsidR="009A2225" w:rsidRPr="004D6373" w:rsidRDefault="009A2225" w:rsidP="009A2225">
            <w:pPr>
              <w:rPr>
                <w:rFonts w:ascii="Palatino Linotype" w:hAnsi="Palatino Linotype" w:cstheme="minorHAnsi"/>
                <w:b/>
                <w:bCs/>
                <w:sz w:val="22"/>
                <w:szCs w:val="22"/>
              </w:rPr>
            </w:pPr>
            <w:r w:rsidRPr="004D6373">
              <w:rPr>
                <w:rFonts w:ascii="Palatino Linotype" w:hAnsi="Palatino Linotype" w:cstheme="minorHAnsi"/>
                <w:b/>
                <w:sz w:val="22"/>
                <w:szCs w:val="22"/>
              </w:rPr>
              <w:t xml:space="preserve">Required Subject/Course </w:t>
            </w:r>
            <w:r w:rsidRPr="004D6373">
              <w:rPr>
                <w:rFonts w:ascii="Palatino Linotype" w:hAnsi="Palatino Linotype" w:cstheme="minorHAnsi"/>
                <w:bCs/>
                <w:sz w:val="22"/>
                <w:szCs w:val="22"/>
              </w:rPr>
              <w:t>(in which objective will be embedded)</w:t>
            </w:r>
          </w:p>
        </w:tc>
        <w:tc>
          <w:tcPr>
            <w:tcW w:w="3060" w:type="dxa"/>
            <w:shd w:val="clear" w:color="auto" w:fill="DFF4D8"/>
          </w:tcPr>
          <w:p w14:paraId="4229BFC2" w14:textId="77777777" w:rsidR="009A2225" w:rsidRPr="004D6373" w:rsidRDefault="009A2225" w:rsidP="009A2225">
            <w:pPr>
              <w:spacing w:line="259" w:lineRule="auto"/>
              <w:rPr>
                <w:rFonts w:ascii="Palatino Linotype" w:hAnsi="Palatino Linotype" w:cstheme="minorHAnsi"/>
                <w:b/>
                <w:sz w:val="22"/>
                <w:szCs w:val="22"/>
              </w:rPr>
            </w:pPr>
            <w:r w:rsidRPr="004D6373">
              <w:rPr>
                <w:rFonts w:ascii="Palatino Linotype" w:hAnsi="Palatino Linotype" w:cstheme="minorHAnsi"/>
                <w:b/>
                <w:sz w:val="22"/>
                <w:szCs w:val="22"/>
              </w:rPr>
              <w:t xml:space="preserve">Instructional Design </w:t>
            </w:r>
          </w:p>
          <w:p w14:paraId="621DA4B1" w14:textId="5DFE66E9" w:rsidR="009A2225" w:rsidRPr="004D6373" w:rsidRDefault="009A2225" w:rsidP="1AB1BDE2">
            <w:pPr>
              <w:spacing w:line="259" w:lineRule="auto"/>
              <w:rPr>
                <w:rFonts w:ascii="Palatino Linotype" w:hAnsi="Palatino Linotype" w:cstheme="minorHAnsi"/>
                <w:sz w:val="22"/>
                <w:szCs w:val="22"/>
              </w:rPr>
            </w:pPr>
          </w:p>
        </w:tc>
        <w:tc>
          <w:tcPr>
            <w:tcW w:w="3510" w:type="dxa"/>
            <w:shd w:val="clear" w:color="auto" w:fill="DFF4D8"/>
          </w:tcPr>
          <w:p w14:paraId="26441722" w14:textId="05EF486C" w:rsidR="009A2225" w:rsidRPr="004D6373" w:rsidRDefault="77F6AA90" w:rsidP="1AB1BDE2">
            <w:pPr>
              <w:spacing w:line="259" w:lineRule="auto"/>
              <w:rPr>
                <w:rFonts w:ascii="Palatino Linotype" w:hAnsi="Palatino Linotype" w:cstheme="minorHAnsi"/>
                <w:b/>
                <w:bCs/>
                <w:sz w:val="22"/>
                <w:szCs w:val="22"/>
              </w:rPr>
            </w:pPr>
            <w:r w:rsidRPr="004D6373">
              <w:rPr>
                <w:rFonts w:ascii="Palatino Linotype" w:hAnsi="Palatino Linotype" w:cstheme="minorHAnsi"/>
                <w:b/>
                <w:bCs/>
                <w:sz w:val="22"/>
                <w:szCs w:val="22"/>
              </w:rPr>
              <w:t xml:space="preserve">Instructional Resources </w:t>
            </w:r>
          </w:p>
        </w:tc>
      </w:tr>
      <w:tr w:rsidR="00DB26EB" w:rsidRPr="004D6373" w14:paraId="2C61A7E5" w14:textId="77777777" w:rsidTr="1AB1BDE2">
        <w:trPr>
          <w:trHeight w:val="1152"/>
        </w:trPr>
        <w:tc>
          <w:tcPr>
            <w:tcW w:w="4495" w:type="dxa"/>
          </w:tcPr>
          <w:p w14:paraId="11BCFC15" w14:textId="21E5325D" w:rsidR="00DB26EB" w:rsidRPr="004D6373" w:rsidRDefault="00DE01C4" w:rsidP="00DE01C4">
            <w:pPr>
              <w:pStyle w:val="ListParagraph"/>
              <w:numPr>
                <w:ilvl w:val="1"/>
                <w:numId w:val="22"/>
              </w:numPr>
              <w:rPr>
                <w:rFonts w:ascii="Palatino Linotype" w:hAnsi="Palatino Linotype" w:cstheme="minorHAnsi"/>
                <w:sz w:val="22"/>
                <w:szCs w:val="22"/>
              </w:rPr>
            </w:pPr>
            <w:r w:rsidRPr="004D6373">
              <w:rPr>
                <w:rFonts w:ascii="Palatino Linotype" w:hAnsi="Palatino Linotype" w:cstheme="minorHAnsi"/>
                <w:sz w:val="22"/>
                <w:szCs w:val="22"/>
              </w:rPr>
              <w:t xml:space="preserve">Identify common reasons that people save money—such as for making a large purchase, preparing for emergencies, or reaching personal goals—and create a simple savings plan to reach a short-term goal within one year. </w:t>
            </w:r>
          </w:p>
        </w:tc>
        <w:tc>
          <w:tcPr>
            <w:tcW w:w="2610" w:type="dxa"/>
          </w:tcPr>
          <w:p w14:paraId="1A1F6EFF" w14:textId="77777777" w:rsidR="00DB26EB" w:rsidRPr="004D6373" w:rsidRDefault="00DB26EB" w:rsidP="005F37E9">
            <w:pPr>
              <w:rPr>
                <w:rFonts w:ascii="Palatino Linotype" w:hAnsi="Palatino Linotype" w:cstheme="minorHAnsi"/>
                <w:sz w:val="22"/>
                <w:szCs w:val="22"/>
              </w:rPr>
            </w:pPr>
          </w:p>
        </w:tc>
        <w:tc>
          <w:tcPr>
            <w:tcW w:w="3060" w:type="dxa"/>
          </w:tcPr>
          <w:p w14:paraId="42F1FD69" w14:textId="77777777" w:rsidR="00DB26EB" w:rsidRPr="004D6373" w:rsidRDefault="00DB26EB" w:rsidP="005F37E9">
            <w:pPr>
              <w:rPr>
                <w:rFonts w:ascii="Palatino Linotype" w:hAnsi="Palatino Linotype" w:cstheme="minorHAnsi"/>
                <w:sz w:val="22"/>
                <w:szCs w:val="22"/>
              </w:rPr>
            </w:pPr>
          </w:p>
        </w:tc>
        <w:tc>
          <w:tcPr>
            <w:tcW w:w="3510" w:type="dxa"/>
          </w:tcPr>
          <w:p w14:paraId="589377A4" w14:textId="77777777" w:rsidR="00DB26EB" w:rsidRPr="004D6373" w:rsidRDefault="00DB26EB" w:rsidP="005F37E9">
            <w:pPr>
              <w:rPr>
                <w:rFonts w:ascii="Palatino Linotype" w:hAnsi="Palatino Linotype" w:cstheme="minorHAnsi"/>
                <w:sz w:val="22"/>
                <w:szCs w:val="22"/>
              </w:rPr>
            </w:pPr>
          </w:p>
        </w:tc>
      </w:tr>
      <w:tr w:rsidR="00DB26EB" w:rsidRPr="004D6373" w14:paraId="5461B6B8" w14:textId="77777777" w:rsidTr="1AB1BDE2">
        <w:trPr>
          <w:trHeight w:val="1152"/>
        </w:trPr>
        <w:tc>
          <w:tcPr>
            <w:tcW w:w="4495" w:type="dxa"/>
          </w:tcPr>
          <w:p w14:paraId="3972C373" w14:textId="0215EF43" w:rsidR="00DB26EB" w:rsidRPr="004D6373" w:rsidRDefault="00DE01C4" w:rsidP="00DE01C4">
            <w:pPr>
              <w:pStyle w:val="ListParagraph"/>
              <w:numPr>
                <w:ilvl w:val="1"/>
                <w:numId w:val="22"/>
              </w:numPr>
              <w:rPr>
                <w:rFonts w:ascii="Palatino Linotype" w:hAnsi="Palatino Linotype" w:cstheme="minorHAnsi"/>
                <w:sz w:val="22"/>
                <w:szCs w:val="22"/>
              </w:rPr>
            </w:pPr>
            <w:r w:rsidRPr="004D6373">
              <w:rPr>
                <w:rFonts w:ascii="Palatino Linotype" w:hAnsi="Palatino Linotype" w:cstheme="minorHAnsi"/>
                <w:sz w:val="22"/>
                <w:szCs w:val="22"/>
              </w:rPr>
              <w:t>Define and differentiate between investment principal and interest, and then explain how interest allows savings or investments to grow over time.</w:t>
            </w:r>
          </w:p>
        </w:tc>
        <w:tc>
          <w:tcPr>
            <w:tcW w:w="2610" w:type="dxa"/>
          </w:tcPr>
          <w:p w14:paraId="02C0E2A8" w14:textId="77777777" w:rsidR="00DB26EB" w:rsidRPr="004D6373" w:rsidRDefault="00DB26EB" w:rsidP="005F37E9">
            <w:pPr>
              <w:rPr>
                <w:rFonts w:ascii="Palatino Linotype" w:hAnsi="Palatino Linotype" w:cstheme="minorHAnsi"/>
                <w:sz w:val="22"/>
                <w:szCs w:val="22"/>
              </w:rPr>
            </w:pPr>
          </w:p>
        </w:tc>
        <w:tc>
          <w:tcPr>
            <w:tcW w:w="3060" w:type="dxa"/>
          </w:tcPr>
          <w:p w14:paraId="3CC3EC45" w14:textId="77777777" w:rsidR="00DB26EB" w:rsidRPr="004D6373" w:rsidRDefault="00DB26EB" w:rsidP="005F37E9">
            <w:pPr>
              <w:rPr>
                <w:rFonts w:ascii="Palatino Linotype" w:hAnsi="Palatino Linotype" w:cstheme="minorHAnsi"/>
                <w:sz w:val="22"/>
                <w:szCs w:val="22"/>
              </w:rPr>
            </w:pPr>
          </w:p>
        </w:tc>
        <w:tc>
          <w:tcPr>
            <w:tcW w:w="3510" w:type="dxa"/>
          </w:tcPr>
          <w:p w14:paraId="434BF779" w14:textId="77777777" w:rsidR="00DB26EB" w:rsidRPr="004D6373" w:rsidRDefault="00DB26EB" w:rsidP="005F37E9">
            <w:pPr>
              <w:rPr>
                <w:rFonts w:ascii="Palatino Linotype" w:hAnsi="Palatino Linotype" w:cstheme="minorHAnsi"/>
                <w:sz w:val="22"/>
                <w:szCs w:val="22"/>
              </w:rPr>
            </w:pPr>
          </w:p>
        </w:tc>
      </w:tr>
      <w:tr w:rsidR="00DB26EB" w:rsidRPr="004D6373" w14:paraId="0051BCF6" w14:textId="77777777" w:rsidTr="1AB1BDE2">
        <w:trPr>
          <w:trHeight w:val="1152"/>
        </w:trPr>
        <w:tc>
          <w:tcPr>
            <w:tcW w:w="4495" w:type="dxa"/>
          </w:tcPr>
          <w:p w14:paraId="43ABA1E9" w14:textId="708417EF" w:rsidR="00DB26EB" w:rsidRPr="004D6373" w:rsidRDefault="00DE01C4" w:rsidP="00DE01C4">
            <w:pPr>
              <w:pStyle w:val="ListParagraph"/>
              <w:numPr>
                <w:ilvl w:val="1"/>
                <w:numId w:val="22"/>
              </w:numPr>
              <w:rPr>
                <w:rFonts w:ascii="Palatino Linotype" w:hAnsi="Palatino Linotype" w:cstheme="minorHAnsi"/>
                <w:sz w:val="22"/>
                <w:szCs w:val="22"/>
              </w:rPr>
            </w:pPr>
            <w:r w:rsidRPr="004D6373">
              <w:rPr>
                <w:rFonts w:ascii="Palatino Linotype" w:hAnsi="Palatino Linotype" w:cstheme="minorHAnsi"/>
                <w:sz w:val="22"/>
                <w:szCs w:val="22"/>
              </w:rPr>
              <w:t>Compare savings account interest rates across multiple institutions and demonstrate how a higher interest rate will help a person reach their savings goal sooner.</w:t>
            </w:r>
          </w:p>
        </w:tc>
        <w:tc>
          <w:tcPr>
            <w:tcW w:w="2610" w:type="dxa"/>
          </w:tcPr>
          <w:p w14:paraId="2A6F4528" w14:textId="77777777" w:rsidR="00DB26EB" w:rsidRPr="004D6373" w:rsidRDefault="00DB26EB" w:rsidP="005F37E9">
            <w:pPr>
              <w:rPr>
                <w:rFonts w:ascii="Palatino Linotype" w:hAnsi="Palatino Linotype" w:cstheme="minorHAnsi"/>
                <w:sz w:val="22"/>
                <w:szCs w:val="22"/>
              </w:rPr>
            </w:pPr>
          </w:p>
        </w:tc>
        <w:tc>
          <w:tcPr>
            <w:tcW w:w="3060" w:type="dxa"/>
          </w:tcPr>
          <w:p w14:paraId="09BCDD63" w14:textId="77777777" w:rsidR="00DB26EB" w:rsidRPr="004D6373" w:rsidRDefault="00DB26EB" w:rsidP="005F37E9">
            <w:pPr>
              <w:rPr>
                <w:rFonts w:ascii="Palatino Linotype" w:hAnsi="Palatino Linotype" w:cstheme="minorHAnsi"/>
                <w:sz w:val="22"/>
                <w:szCs w:val="22"/>
              </w:rPr>
            </w:pPr>
          </w:p>
        </w:tc>
        <w:tc>
          <w:tcPr>
            <w:tcW w:w="3510" w:type="dxa"/>
          </w:tcPr>
          <w:p w14:paraId="2D85C7E1" w14:textId="77777777" w:rsidR="00DB26EB" w:rsidRPr="004D6373" w:rsidRDefault="00DB26EB" w:rsidP="005F37E9">
            <w:pPr>
              <w:rPr>
                <w:rFonts w:ascii="Palatino Linotype" w:hAnsi="Palatino Linotype" w:cstheme="minorHAnsi"/>
                <w:sz w:val="22"/>
                <w:szCs w:val="22"/>
              </w:rPr>
            </w:pPr>
          </w:p>
        </w:tc>
      </w:tr>
      <w:tr w:rsidR="00DB26EB" w:rsidRPr="004D6373" w14:paraId="23F6FA83" w14:textId="77777777" w:rsidTr="1AB1BDE2">
        <w:trPr>
          <w:trHeight w:val="1152"/>
        </w:trPr>
        <w:tc>
          <w:tcPr>
            <w:tcW w:w="4495" w:type="dxa"/>
          </w:tcPr>
          <w:p w14:paraId="5ACAE203" w14:textId="4A2E000F" w:rsidR="00DB26EB" w:rsidRPr="004D6373" w:rsidRDefault="00DE01C4" w:rsidP="00DE01C4">
            <w:pPr>
              <w:pStyle w:val="ListParagraph"/>
              <w:numPr>
                <w:ilvl w:val="1"/>
                <w:numId w:val="22"/>
              </w:numPr>
              <w:rPr>
                <w:rFonts w:ascii="Palatino Linotype" w:hAnsi="Palatino Linotype" w:cstheme="minorHAnsi"/>
                <w:sz w:val="22"/>
                <w:szCs w:val="22"/>
              </w:rPr>
            </w:pPr>
            <w:r w:rsidRPr="004D6373">
              <w:rPr>
                <w:rFonts w:ascii="Palatino Linotype" w:hAnsi="Palatino Linotype" w:cstheme="minorHAnsi"/>
                <w:sz w:val="22"/>
                <w:szCs w:val="22"/>
              </w:rPr>
              <w:t>Describe the potential benefits and risks of different types of investment assets, such as stocks, mutual funds, real estate, and cryptocurrency.</w:t>
            </w:r>
          </w:p>
        </w:tc>
        <w:tc>
          <w:tcPr>
            <w:tcW w:w="2610" w:type="dxa"/>
          </w:tcPr>
          <w:p w14:paraId="344D7338" w14:textId="77777777" w:rsidR="00DB26EB" w:rsidRPr="004D6373" w:rsidRDefault="00DB26EB" w:rsidP="005F37E9">
            <w:pPr>
              <w:rPr>
                <w:rFonts w:ascii="Palatino Linotype" w:hAnsi="Palatino Linotype" w:cstheme="minorHAnsi"/>
                <w:sz w:val="22"/>
                <w:szCs w:val="22"/>
              </w:rPr>
            </w:pPr>
          </w:p>
        </w:tc>
        <w:tc>
          <w:tcPr>
            <w:tcW w:w="3060" w:type="dxa"/>
          </w:tcPr>
          <w:p w14:paraId="1A4A0350" w14:textId="77777777" w:rsidR="00DB26EB" w:rsidRPr="004D6373" w:rsidRDefault="00DB26EB" w:rsidP="005F37E9">
            <w:pPr>
              <w:rPr>
                <w:rFonts w:ascii="Palatino Linotype" w:hAnsi="Palatino Linotype" w:cstheme="minorHAnsi"/>
                <w:sz w:val="22"/>
                <w:szCs w:val="22"/>
              </w:rPr>
            </w:pPr>
          </w:p>
        </w:tc>
        <w:tc>
          <w:tcPr>
            <w:tcW w:w="3510" w:type="dxa"/>
          </w:tcPr>
          <w:p w14:paraId="246DD0FB" w14:textId="77777777" w:rsidR="00DB26EB" w:rsidRPr="004D6373" w:rsidRDefault="00DB26EB" w:rsidP="005F37E9">
            <w:pPr>
              <w:rPr>
                <w:rFonts w:ascii="Palatino Linotype" w:hAnsi="Palatino Linotype" w:cstheme="minorHAnsi"/>
                <w:sz w:val="22"/>
                <w:szCs w:val="22"/>
              </w:rPr>
            </w:pPr>
          </w:p>
        </w:tc>
      </w:tr>
      <w:tr w:rsidR="00DB26EB" w:rsidRPr="004D6373" w14:paraId="23943830" w14:textId="77777777" w:rsidTr="1AB1BDE2">
        <w:trPr>
          <w:trHeight w:val="1152"/>
        </w:trPr>
        <w:tc>
          <w:tcPr>
            <w:tcW w:w="4495" w:type="dxa"/>
          </w:tcPr>
          <w:p w14:paraId="54F53873" w14:textId="3B2FE741" w:rsidR="00DB26EB" w:rsidRPr="004D6373" w:rsidRDefault="00DE01C4" w:rsidP="00DE01C4">
            <w:pPr>
              <w:pStyle w:val="ListParagraph"/>
              <w:numPr>
                <w:ilvl w:val="1"/>
                <w:numId w:val="22"/>
              </w:numPr>
              <w:rPr>
                <w:rFonts w:ascii="Palatino Linotype" w:hAnsi="Palatino Linotype" w:cstheme="minorHAnsi"/>
                <w:sz w:val="22"/>
                <w:szCs w:val="22"/>
              </w:rPr>
            </w:pPr>
            <w:r w:rsidRPr="004D6373">
              <w:rPr>
                <w:rFonts w:ascii="Palatino Linotype" w:hAnsi="Palatino Linotype" w:cstheme="minorHAnsi"/>
                <w:sz w:val="22"/>
                <w:szCs w:val="22"/>
              </w:rPr>
              <w:lastRenderedPageBreak/>
              <w:t xml:space="preserve">Explain why starting to save or invest earlier can lead to greater returns over time. </w:t>
            </w:r>
          </w:p>
        </w:tc>
        <w:tc>
          <w:tcPr>
            <w:tcW w:w="2610" w:type="dxa"/>
          </w:tcPr>
          <w:p w14:paraId="5E836AD8" w14:textId="77777777" w:rsidR="00DB26EB" w:rsidRPr="004D6373" w:rsidRDefault="00DB26EB" w:rsidP="005F37E9">
            <w:pPr>
              <w:rPr>
                <w:rFonts w:ascii="Palatino Linotype" w:hAnsi="Palatino Linotype" w:cstheme="minorHAnsi"/>
                <w:sz w:val="22"/>
                <w:szCs w:val="22"/>
              </w:rPr>
            </w:pPr>
          </w:p>
        </w:tc>
        <w:tc>
          <w:tcPr>
            <w:tcW w:w="3060" w:type="dxa"/>
          </w:tcPr>
          <w:p w14:paraId="72A6BCDA" w14:textId="77777777" w:rsidR="00DB26EB" w:rsidRPr="004D6373" w:rsidRDefault="00DB26EB" w:rsidP="005F37E9">
            <w:pPr>
              <w:rPr>
                <w:rFonts w:ascii="Palatino Linotype" w:hAnsi="Palatino Linotype" w:cstheme="minorHAnsi"/>
                <w:sz w:val="22"/>
                <w:szCs w:val="22"/>
              </w:rPr>
            </w:pPr>
          </w:p>
        </w:tc>
        <w:tc>
          <w:tcPr>
            <w:tcW w:w="3510" w:type="dxa"/>
          </w:tcPr>
          <w:p w14:paraId="01A7F5FA" w14:textId="77777777" w:rsidR="00DB26EB" w:rsidRPr="004D6373" w:rsidRDefault="00DB26EB" w:rsidP="005F37E9">
            <w:pPr>
              <w:rPr>
                <w:rFonts w:ascii="Palatino Linotype" w:hAnsi="Palatino Linotype" w:cstheme="minorHAnsi"/>
                <w:sz w:val="22"/>
                <w:szCs w:val="22"/>
              </w:rPr>
            </w:pPr>
          </w:p>
        </w:tc>
      </w:tr>
      <w:tr w:rsidR="00DE01C4" w:rsidRPr="004D6373" w14:paraId="5FEBFAD2" w14:textId="77777777" w:rsidTr="1AB1BDE2">
        <w:trPr>
          <w:trHeight w:val="1152"/>
        </w:trPr>
        <w:tc>
          <w:tcPr>
            <w:tcW w:w="4495" w:type="dxa"/>
          </w:tcPr>
          <w:p w14:paraId="623898D5" w14:textId="1BCC3C30" w:rsidR="00DE01C4" w:rsidRPr="004D6373" w:rsidRDefault="00DE01C4" w:rsidP="00DE01C4">
            <w:pPr>
              <w:pStyle w:val="ListParagraph"/>
              <w:numPr>
                <w:ilvl w:val="1"/>
                <w:numId w:val="22"/>
              </w:numPr>
              <w:rPr>
                <w:rFonts w:ascii="Palatino Linotype" w:hAnsi="Palatino Linotype" w:cstheme="minorHAnsi"/>
                <w:sz w:val="22"/>
                <w:szCs w:val="22"/>
              </w:rPr>
            </w:pPr>
            <w:r w:rsidRPr="004D6373">
              <w:rPr>
                <w:rFonts w:ascii="Palatino Linotype" w:hAnsi="Palatino Linotype" w:cstheme="minorHAnsi"/>
                <w:sz w:val="22"/>
                <w:szCs w:val="22"/>
              </w:rPr>
              <w:t>Explain how diversification helps reduce investment risk by spreading money across different types of assets, rather than relying on one single investment.</w:t>
            </w:r>
          </w:p>
        </w:tc>
        <w:tc>
          <w:tcPr>
            <w:tcW w:w="2610" w:type="dxa"/>
          </w:tcPr>
          <w:p w14:paraId="304C19B1" w14:textId="77777777" w:rsidR="00DE01C4" w:rsidRPr="004D6373" w:rsidRDefault="00DE01C4" w:rsidP="005F37E9">
            <w:pPr>
              <w:rPr>
                <w:rFonts w:ascii="Palatino Linotype" w:hAnsi="Palatino Linotype" w:cstheme="minorHAnsi"/>
                <w:sz w:val="22"/>
                <w:szCs w:val="22"/>
              </w:rPr>
            </w:pPr>
          </w:p>
        </w:tc>
        <w:tc>
          <w:tcPr>
            <w:tcW w:w="3060" w:type="dxa"/>
          </w:tcPr>
          <w:p w14:paraId="72826DDE" w14:textId="77777777" w:rsidR="00DE01C4" w:rsidRPr="004D6373" w:rsidRDefault="00DE01C4" w:rsidP="005F37E9">
            <w:pPr>
              <w:rPr>
                <w:rFonts w:ascii="Palatino Linotype" w:hAnsi="Palatino Linotype" w:cstheme="minorHAnsi"/>
                <w:sz w:val="22"/>
                <w:szCs w:val="22"/>
              </w:rPr>
            </w:pPr>
          </w:p>
        </w:tc>
        <w:tc>
          <w:tcPr>
            <w:tcW w:w="3510" w:type="dxa"/>
          </w:tcPr>
          <w:p w14:paraId="10BDE44C" w14:textId="77777777" w:rsidR="00DE01C4" w:rsidRPr="004D6373" w:rsidRDefault="00DE01C4" w:rsidP="005F37E9">
            <w:pPr>
              <w:rPr>
                <w:rFonts w:ascii="Palatino Linotype" w:hAnsi="Palatino Linotype" w:cstheme="minorHAnsi"/>
                <w:sz w:val="22"/>
                <w:szCs w:val="22"/>
              </w:rPr>
            </w:pPr>
          </w:p>
        </w:tc>
      </w:tr>
    </w:tbl>
    <w:p w14:paraId="4D6CDFAD" w14:textId="77777777" w:rsidR="00DB26EB" w:rsidRPr="004D6373" w:rsidRDefault="00DB26EB" w:rsidP="00DB26EB">
      <w:pPr>
        <w:rPr>
          <w:rFonts w:ascii="Palatino Linotype" w:hAnsi="Palatino Linotype" w:cstheme="minorHAnsi"/>
        </w:rPr>
      </w:pPr>
    </w:p>
    <w:p w14:paraId="573F62C1" w14:textId="77777777" w:rsidR="009D3226" w:rsidRPr="004D6373" w:rsidRDefault="009D3226" w:rsidP="00AB069C">
      <w:pPr>
        <w:rPr>
          <w:rFonts w:ascii="Palatino Linotype" w:hAnsi="Palatino Linotype" w:cstheme="minorHAnsi"/>
        </w:rPr>
        <w:sectPr w:rsidR="009D3226" w:rsidRPr="004D6373" w:rsidSect="000415FE">
          <w:headerReference w:type="even" r:id="rId25"/>
          <w:headerReference w:type="default" r:id="rId26"/>
          <w:footerReference w:type="default" r:id="rId27"/>
          <w:headerReference w:type="first" r:id="rId28"/>
          <w:pgSz w:w="15840" w:h="12240" w:orient="landscape"/>
          <w:pgMar w:top="720" w:right="1080" w:bottom="1008" w:left="1080" w:header="720" w:footer="720" w:gutter="0"/>
          <w:cols w:space="720"/>
          <w:docGrid w:linePitch="360"/>
        </w:sectPr>
      </w:pPr>
    </w:p>
    <w:p w14:paraId="4A5361AB" w14:textId="3B02AD92" w:rsidR="00F940FD" w:rsidRPr="004D6373" w:rsidRDefault="00F940FD" w:rsidP="00F940FD">
      <w:pPr>
        <w:rPr>
          <w:rFonts w:ascii="Palatino Linotype" w:hAnsi="Palatino Linotype" w:cstheme="minorHAnsi"/>
          <w:b/>
          <w:bCs/>
          <w:sz w:val="20"/>
          <w:szCs w:val="20"/>
        </w:rPr>
      </w:pPr>
      <w:bookmarkStart w:id="12" w:name="g912t1"/>
      <w:bookmarkStart w:id="13" w:name="g912"/>
      <w:bookmarkEnd w:id="12"/>
      <w:r w:rsidRPr="004D6373">
        <w:rPr>
          <w:rFonts w:ascii="Palatino Linotype" w:hAnsi="Palatino Linotype" w:cstheme="minorHAnsi"/>
          <w:b/>
          <w:bCs/>
          <w:sz w:val="22"/>
          <w:szCs w:val="22"/>
        </w:rPr>
        <w:lastRenderedPageBreak/>
        <w:t>In Grades 9-12</w:t>
      </w:r>
      <w:bookmarkEnd w:id="13"/>
      <w:r w:rsidRPr="004D6373">
        <w:rPr>
          <w:rFonts w:ascii="Palatino Linotype" w:hAnsi="Palatino Linotype" w:cstheme="minorHAnsi"/>
          <w:b/>
          <w:bCs/>
          <w:sz w:val="22"/>
          <w:szCs w:val="22"/>
        </w:rPr>
        <w:t xml:space="preserve">, identify how you will </w:t>
      </w:r>
      <w:r w:rsidR="001D0919" w:rsidRPr="004D6373">
        <w:rPr>
          <w:rFonts w:ascii="Palatino Linotype" w:hAnsi="Palatino Linotype" w:cstheme="minorHAnsi"/>
          <w:b/>
          <w:bCs/>
          <w:sz w:val="22"/>
          <w:szCs w:val="22"/>
        </w:rPr>
        <w:t>approach</w:t>
      </w:r>
      <w:r w:rsidRPr="004D6373">
        <w:rPr>
          <w:rFonts w:ascii="Palatino Linotype" w:hAnsi="Palatino Linotype" w:cstheme="minorHAnsi"/>
          <w:b/>
          <w:bCs/>
          <w:sz w:val="22"/>
          <w:szCs w:val="22"/>
        </w:rPr>
        <w:t xml:space="preserve"> the following: </w:t>
      </w:r>
    </w:p>
    <w:p w14:paraId="7BD6AC51" w14:textId="77777777" w:rsidR="00F940FD" w:rsidRPr="004D6373" w:rsidRDefault="00F940FD" w:rsidP="00F940FD">
      <w:pPr>
        <w:rPr>
          <w:rFonts w:ascii="Palatino Linotype" w:hAnsi="Palatino Linotype" w:cstheme="minorHAnsi"/>
          <w:sz w:val="22"/>
          <w:szCs w:val="22"/>
        </w:rPr>
      </w:pPr>
    </w:p>
    <w:tbl>
      <w:tblPr>
        <w:tblStyle w:val="TableGrid"/>
        <w:tblW w:w="0" w:type="auto"/>
        <w:tblLook w:val="04A0" w:firstRow="1" w:lastRow="0" w:firstColumn="1" w:lastColumn="0" w:noHBand="0" w:noVBand="1"/>
      </w:tblPr>
      <w:tblGrid>
        <w:gridCol w:w="13670"/>
      </w:tblGrid>
      <w:tr w:rsidR="00041D9D" w:rsidRPr="004D6373" w14:paraId="4455E1BD" w14:textId="77777777" w:rsidTr="00012154">
        <w:tc>
          <w:tcPr>
            <w:tcW w:w="13670" w:type="dxa"/>
            <w:shd w:val="clear" w:color="auto" w:fill="D9D9D9" w:themeFill="background1" w:themeFillShade="D9"/>
          </w:tcPr>
          <w:p w14:paraId="5ABFDC27" w14:textId="77777777" w:rsidR="00041D9D" w:rsidRPr="004D6373" w:rsidRDefault="00041D9D" w:rsidP="00012154">
            <w:pPr>
              <w:rPr>
                <w:rFonts w:ascii="Palatino Linotype" w:hAnsi="Palatino Linotype" w:cstheme="minorHAnsi"/>
                <w:b/>
                <w:bCs/>
                <w:sz w:val="22"/>
                <w:szCs w:val="22"/>
              </w:rPr>
            </w:pPr>
            <w:r w:rsidRPr="004D6373">
              <w:rPr>
                <w:rFonts w:ascii="Palatino Linotype" w:hAnsi="Palatino Linotype" w:cstheme="minorHAnsi"/>
                <w:b/>
                <w:bCs/>
                <w:sz w:val="22"/>
                <w:szCs w:val="22"/>
              </w:rPr>
              <w:t>Professional Learning</w:t>
            </w:r>
          </w:p>
          <w:p w14:paraId="0D6DB217" w14:textId="090D9B97" w:rsidR="00041D9D" w:rsidRPr="004D6373" w:rsidRDefault="00041D9D" w:rsidP="00012154">
            <w:pPr>
              <w:rPr>
                <w:rFonts w:ascii="Palatino Linotype" w:hAnsi="Palatino Linotype" w:cstheme="minorHAnsi"/>
                <w:i/>
                <w:iCs/>
                <w:sz w:val="22"/>
                <w:szCs w:val="22"/>
              </w:rPr>
            </w:pPr>
            <w:r w:rsidRPr="004D6373">
              <w:rPr>
                <w:rFonts w:ascii="Palatino Linotype" w:hAnsi="Palatino Linotype" w:cstheme="minorHAnsi"/>
                <w:i/>
                <w:iCs/>
                <w:sz w:val="22"/>
                <w:szCs w:val="22"/>
              </w:rPr>
              <w:t xml:space="preserve">What professional learning </w:t>
            </w:r>
            <w:proofErr w:type="gramStart"/>
            <w:r w:rsidRPr="004D6373">
              <w:rPr>
                <w:rFonts w:ascii="Palatino Linotype" w:hAnsi="Palatino Linotype" w:cstheme="minorHAnsi"/>
                <w:i/>
                <w:iCs/>
                <w:sz w:val="22"/>
                <w:szCs w:val="22"/>
              </w:rPr>
              <w:t>do</w:t>
            </w:r>
            <w:proofErr w:type="gramEnd"/>
            <w:r w:rsidRPr="004D6373">
              <w:rPr>
                <w:rFonts w:ascii="Palatino Linotype" w:hAnsi="Palatino Linotype" w:cstheme="minorHAnsi"/>
                <w:i/>
                <w:iCs/>
                <w:sz w:val="22"/>
                <w:szCs w:val="22"/>
              </w:rPr>
              <w:t xml:space="preserve"> </w:t>
            </w:r>
            <w:r w:rsidR="00CA1807" w:rsidRPr="004D6373">
              <w:rPr>
                <w:rFonts w:ascii="Palatino Linotype" w:hAnsi="Palatino Linotype" w:cstheme="minorHAnsi"/>
                <w:i/>
                <w:iCs/>
                <w:sz w:val="22"/>
                <w:szCs w:val="22"/>
              </w:rPr>
              <w:t>9-12</w:t>
            </w:r>
            <w:r w:rsidRPr="004D6373">
              <w:rPr>
                <w:rFonts w:ascii="Palatino Linotype" w:hAnsi="Palatino Linotype" w:cstheme="minorHAnsi"/>
                <w:i/>
                <w:iCs/>
                <w:sz w:val="22"/>
                <w:szCs w:val="22"/>
              </w:rPr>
              <w:t xml:space="preserve"> teachers and leaders need to provide effective personal finance instruction? How and when will this be delivered (training topics, delivery formats, ongoing supports)?</w:t>
            </w:r>
          </w:p>
        </w:tc>
      </w:tr>
      <w:tr w:rsidR="00041D9D" w:rsidRPr="004D6373" w14:paraId="2125A80A" w14:textId="77777777" w:rsidTr="00012154">
        <w:tc>
          <w:tcPr>
            <w:tcW w:w="13670" w:type="dxa"/>
          </w:tcPr>
          <w:p w14:paraId="13069339" w14:textId="77777777" w:rsidR="00041D9D" w:rsidRPr="004D6373" w:rsidRDefault="00041D9D" w:rsidP="00012154">
            <w:pPr>
              <w:rPr>
                <w:rFonts w:ascii="Palatino Linotype" w:hAnsi="Palatino Linotype" w:cstheme="minorHAnsi"/>
                <w:sz w:val="22"/>
                <w:szCs w:val="22"/>
              </w:rPr>
            </w:pPr>
          </w:p>
          <w:p w14:paraId="2F19C90A" w14:textId="6FD4BF95" w:rsidR="00041D9D" w:rsidRPr="004D6373" w:rsidRDefault="00550113" w:rsidP="00012154">
            <w:pPr>
              <w:rPr>
                <w:rFonts w:ascii="Palatino Linotype" w:hAnsi="Palatino Linotype" w:cstheme="minorHAnsi"/>
                <w:sz w:val="22"/>
                <w:szCs w:val="22"/>
              </w:rPr>
            </w:pPr>
            <w:r w:rsidRPr="004D6373">
              <w:rPr>
                <w:rFonts w:ascii="Palatino Linotype" w:hAnsi="Palatino Linotype" w:cstheme="minorHAnsi"/>
                <w:sz w:val="22"/>
                <w:szCs w:val="22"/>
              </w:rPr>
              <w:t xml:space="preserve">Teachers need to prepare for effective personal finance instruction through attending conceptually focused and organized professional development. </w:t>
            </w:r>
          </w:p>
          <w:p w14:paraId="142698A1" w14:textId="4E0123B6" w:rsidR="00550113" w:rsidRPr="004D6373" w:rsidRDefault="00550113" w:rsidP="00012154">
            <w:pPr>
              <w:rPr>
                <w:rFonts w:ascii="Palatino Linotype" w:hAnsi="Palatino Linotype" w:cstheme="minorHAnsi"/>
                <w:sz w:val="22"/>
                <w:szCs w:val="22"/>
              </w:rPr>
            </w:pPr>
            <w:r w:rsidRPr="004D6373">
              <w:rPr>
                <w:rFonts w:ascii="Palatino Linotype" w:hAnsi="Palatino Linotype" w:cstheme="minorHAnsi"/>
                <w:sz w:val="22"/>
                <w:szCs w:val="22"/>
              </w:rPr>
              <w:t>Neither student instruction, nor teacher training, should be conceived of or delivered as a laundry list of facts that need to be memorized and internalized. Rather, instruction should be conceptually focused around four main concepts: Wealth, Time, Risk, and Value.</w:t>
            </w:r>
          </w:p>
          <w:p w14:paraId="0B424560" w14:textId="77777777" w:rsidR="00041D9D" w:rsidRPr="004D6373" w:rsidRDefault="00041D9D" w:rsidP="00012154">
            <w:pPr>
              <w:rPr>
                <w:rFonts w:ascii="Palatino Linotype" w:hAnsi="Palatino Linotype" w:cstheme="minorHAnsi"/>
                <w:sz w:val="22"/>
                <w:szCs w:val="22"/>
              </w:rPr>
            </w:pPr>
          </w:p>
          <w:p w14:paraId="17BF0158" w14:textId="0DA438F4" w:rsidR="00ED32EA" w:rsidRPr="004D6373" w:rsidRDefault="00ED32EA" w:rsidP="00012154">
            <w:pPr>
              <w:rPr>
                <w:rFonts w:ascii="Palatino Linotype" w:hAnsi="Palatino Linotype" w:cstheme="minorHAnsi"/>
                <w:sz w:val="22"/>
                <w:szCs w:val="22"/>
              </w:rPr>
            </w:pPr>
            <w:r w:rsidRPr="004D6373">
              <w:rPr>
                <w:rFonts w:ascii="Palatino Linotype" w:hAnsi="Palatino Linotype" w:cstheme="minorHAnsi"/>
                <w:sz w:val="22"/>
                <w:szCs w:val="22"/>
              </w:rPr>
              <w:t xml:space="preserve">All teachers delivering such instructions can easily achieve this by completing the </w:t>
            </w:r>
            <w:r w:rsidRPr="004D6373">
              <w:rPr>
                <w:rFonts w:ascii="Palatino Linotype" w:hAnsi="Palatino Linotype" w:cstheme="minorHAnsi"/>
                <w:i/>
                <w:iCs/>
                <w:sz w:val="22"/>
                <w:szCs w:val="22"/>
              </w:rPr>
              <w:t>FiCycle Teacher Training</w:t>
            </w:r>
            <w:r w:rsidR="00945C7B" w:rsidRPr="004D6373">
              <w:rPr>
                <w:rFonts w:ascii="Palatino Linotype" w:hAnsi="Palatino Linotype" w:cstheme="minorHAnsi"/>
                <w:i/>
                <w:iCs/>
                <w:sz w:val="22"/>
                <w:szCs w:val="22"/>
              </w:rPr>
              <w:t>.</w:t>
            </w:r>
            <w:r w:rsidR="00945C7B" w:rsidRPr="004D6373">
              <w:rPr>
                <w:rFonts w:ascii="Palatino Linotype" w:hAnsi="Palatino Linotype" w:cstheme="minorHAnsi"/>
                <w:i/>
                <w:iCs/>
                <w:sz w:val="22"/>
                <w:szCs w:val="22"/>
              </w:rPr>
              <w:br/>
            </w:r>
            <w:r w:rsidRPr="004D6373">
              <w:rPr>
                <w:rFonts w:ascii="Palatino Linotype" w:hAnsi="Palatino Linotype" w:cstheme="minorHAnsi"/>
                <w:i/>
                <w:iCs/>
                <w:sz w:val="22"/>
                <w:szCs w:val="22"/>
              </w:rPr>
              <w:t xml:space="preserve"> </w:t>
            </w:r>
            <w:r w:rsidRPr="004D6373">
              <w:rPr>
                <w:rFonts w:ascii="Palatino Linotype" w:hAnsi="Palatino Linotype" w:cstheme="minorHAnsi"/>
                <w:sz w:val="22"/>
                <w:szCs w:val="22"/>
              </w:rPr>
              <w:t>(</w:t>
            </w:r>
            <w:r w:rsidR="00BD2F97" w:rsidRPr="004D6373">
              <w:rPr>
                <w:rFonts w:ascii="Palatino Linotype" w:hAnsi="Palatino Linotype" w:cstheme="minorHAnsi"/>
                <w:sz w:val="22"/>
                <w:szCs w:val="22"/>
              </w:rPr>
              <w:t xml:space="preserve">Note: </w:t>
            </w:r>
            <w:r w:rsidR="00945C7B" w:rsidRPr="004D6373">
              <w:rPr>
                <w:rFonts w:ascii="Palatino Linotype" w:hAnsi="Palatino Linotype" w:cstheme="minorHAnsi"/>
                <w:sz w:val="22"/>
                <w:szCs w:val="22"/>
              </w:rPr>
              <w:t>Training &amp; Full Set of Digital Materials are fr</w:t>
            </w:r>
            <w:r w:rsidR="00524E97" w:rsidRPr="004D6373">
              <w:rPr>
                <w:rFonts w:ascii="Palatino Linotype" w:hAnsi="Palatino Linotype" w:cstheme="minorHAnsi"/>
                <w:sz w:val="22"/>
                <w:szCs w:val="22"/>
              </w:rPr>
              <w:t xml:space="preserve">ee. </w:t>
            </w:r>
            <w:hyperlink r:id="rId29" w:history="1">
              <w:r w:rsidR="00945C7B" w:rsidRPr="004D6373">
                <w:rPr>
                  <w:rStyle w:val="Hyperlink"/>
                  <w:rFonts w:ascii="Palatino Linotype" w:hAnsi="Palatino Linotype" w:cstheme="minorHAnsi"/>
                  <w:sz w:val="22"/>
                  <w:szCs w:val="22"/>
                </w:rPr>
                <w:t>https://ficycle.org/access-ficycle-math/</w:t>
              </w:r>
            </w:hyperlink>
            <w:r w:rsidR="00945C7B" w:rsidRPr="004D6373">
              <w:rPr>
                <w:rFonts w:ascii="Palatino Linotype" w:hAnsi="Palatino Linotype" w:cstheme="minorHAnsi"/>
                <w:sz w:val="22"/>
                <w:szCs w:val="22"/>
              </w:rPr>
              <w:t xml:space="preserve">. Email </w:t>
            </w:r>
            <w:hyperlink r:id="rId30" w:history="1">
              <w:r w:rsidR="00945C7B" w:rsidRPr="004D6373">
                <w:rPr>
                  <w:rStyle w:val="Hyperlink"/>
                  <w:rFonts w:ascii="Palatino Linotype" w:hAnsi="Palatino Linotype" w:cstheme="minorHAnsi"/>
                  <w:sz w:val="22"/>
                  <w:szCs w:val="22"/>
                </w:rPr>
                <w:t>info@ficycle.org</w:t>
              </w:r>
            </w:hyperlink>
            <w:r w:rsidR="00945C7B" w:rsidRPr="004D6373">
              <w:rPr>
                <w:rFonts w:ascii="Palatino Linotype" w:hAnsi="Palatino Linotype" w:cstheme="minorHAnsi"/>
                <w:sz w:val="22"/>
                <w:szCs w:val="22"/>
              </w:rPr>
              <w:t xml:space="preserve"> for more info</w:t>
            </w:r>
            <w:r w:rsidR="00BD2F97" w:rsidRPr="004D6373">
              <w:rPr>
                <w:rFonts w:ascii="Palatino Linotype" w:hAnsi="Palatino Linotype" w:cstheme="minorHAnsi"/>
                <w:sz w:val="22"/>
                <w:szCs w:val="22"/>
              </w:rPr>
              <w:t>.</w:t>
            </w:r>
            <w:r w:rsidRPr="004D6373">
              <w:rPr>
                <w:rFonts w:ascii="Palatino Linotype" w:hAnsi="Palatino Linotype" w:cstheme="minorHAnsi"/>
                <w:sz w:val="22"/>
                <w:szCs w:val="22"/>
              </w:rPr>
              <w:t>)</w:t>
            </w:r>
          </w:p>
          <w:p w14:paraId="086C24F5" w14:textId="77777777" w:rsidR="00041D9D" w:rsidRPr="004D6373" w:rsidRDefault="00041D9D" w:rsidP="00012154">
            <w:pPr>
              <w:rPr>
                <w:rFonts w:ascii="Palatino Linotype" w:hAnsi="Palatino Linotype" w:cstheme="minorHAnsi"/>
                <w:sz w:val="22"/>
                <w:szCs w:val="22"/>
              </w:rPr>
            </w:pPr>
          </w:p>
          <w:p w14:paraId="37D27D82" w14:textId="77777777" w:rsidR="00041D9D" w:rsidRPr="004D6373" w:rsidRDefault="00041D9D" w:rsidP="00012154">
            <w:pPr>
              <w:rPr>
                <w:rFonts w:ascii="Palatino Linotype" w:hAnsi="Palatino Linotype" w:cstheme="minorHAnsi"/>
                <w:sz w:val="22"/>
                <w:szCs w:val="22"/>
              </w:rPr>
            </w:pPr>
          </w:p>
        </w:tc>
      </w:tr>
    </w:tbl>
    <w:p w14:paraId="3CAC49DF" w14:textId="77777777" w:rsidR="00041D9D" w:rsidRPr="004D6373" w:rsidRDefault="00041D9D" w:rsidP="00041D9D">
      <w:pPr>
        <w:rPr>
          <w:rFonts w:ascii="Palatino Linotype" w:hAnsi="Palatino Linotype" w:cstheme="minorHAnsi"/>
          <w:sz w:val="22"/>
          <w:szCs w:val="22"/>
        </w:rPr>
      </w:pPr>
    </w:p>
    <w:tbl>
      <w:tblPr>
        <w:tblStyle w:val="TableGrid"/>
        <w:tblW w:w="0" w:type="auto"/>
        <w:tblLook w:val="04A0" w:firstRow="1" w:lastRow="0" w:firstColumn="1" w:lastColumn="0" w:noHBand="0" w:noVBand="1"/>
      </w:tblPr>
      <w:tblGrid>
        <w:gridCol w:w="13670"/>
      </w:tblGrid>
      <w:tr w:rsidR="00041D9D" w:rsidRPr="004D6373" w14:paraId="2585FB18" w14:textId="77777777" w:rsidTr="00012154">
        <w:tc>
          <w:tcPr>
            <w:tcW w:w="13670" w:type="dxa"/>
            <w:shd w:val="clear" w:color="auto" w:fill="D9D9D9" w:themeFill="background1" w:themeFillShade="D9"/>
          </w:tcPr>
          <w:p w14:paraId="389AB95E" w14:textId="77777777" w:rsidR="00041D9D" w:rsidRPr="004D6373" w:rsidRDefault="00041D9D" w:rsidP="00012154">
            <w:pPr>
              <w:shd w:val="clear" w:color="auto" w:fill="D9D9D9" w:themeFill="background1" w:themeFillShade="D9"/>
              <w:rPr>
                <w:rFonts w:ascii="Palatino Linotype" w:hAnsi="Palatino Linotype" w:cstheme="minorHAnsi"/>
                <w:b/>
                <w:bCs/>
                <w:sz w:val="22"/>
                <w:szCs w:val="22"/>
              </w:rPr>
            </w:pPr>
            <w:r w:rsidRPr="004D6373">
              <w:rPr>
                <w:rFonts w:ascii="Palatino Linotype" w:hAnsi="Palatino Linotype" w:cstheme="minorHAnsi"/>
                <w:b/>
                <w:bCs/>
                <w:sz w:val="22"/>
                <w:szCs w:val="22"/>
              </w:rPr>
              <w:t xml:space="preserve">Alignment with NYSED Frameworks </w:t>
            </w:r>
          </w:p>
          <w:p w14:paraId="22C61E52" w14:textId="77777777" w:rsidR="00041D9D" w:rsidRPr="004D6373" w:rsidRDefault="00041D9D" w:rsidP="00012154">
            <w:pPr>
              <w:shd w:val="clear" w:color="auto" w:fill="D9D9D9" w:themeFill="background1" w:themeFillShade="D9"/>
              <w:rPr>
                <w:rFonts w:ascii="Palatino Linotype" w:hAnsi="Palatino Linotype" w:cstheme="minorHAnsi"/>
                <w:i/>
                <w:iCs/>
                <w:sz w:val="22"/>
                <w:szCs w:val="22"/>
              </w:rPr>
            </w:pPr>
            <w:r w:rsidRPr="004D6373">
              <w:rPr>
                <w:rFonts w:ascii="Palatino Linotype" w:hAnsi="Palatino Linotype" w:cstheme="minorHAnsi"/>
                <w:i/>
                <w:iCs/>
                <w:sz w:val="22"/>
                <w:szCs w:val="22"/>
              </w:rPr>
              <w:t xml:space="preserve">How can instruction be designed to align with the </w:t>
            </w:r>
            <w:hyperlink r:id="rId31">
              <w:r w:rsidRPr="004D6373">
                <w:rPr>
                  <w:rStyle w:val="Hyperlink"/>
                  <w:rFonts w:ascii="Palatino Linotype" w:hAnsi="Palatino Linotype" w:cstheme="minorHAnsi"/>
                  <w:i/>
                  <w:iCs/>
                  <w:sz w:val="22"/>
                  <w:szCs w:val="22"/>
                </w:rPr>
                <w:t>Portrait of a Graduate</w:t>
              </w:r>
            </w:hyperlink>
            <w:r w:rsidRPr="004D6373">
              <w:rPr>
                <w:rFonts w:ascii="Palatino Linotype" w:hAnsi="Palatino Linotype" w:cstheme="minorHAnsi"/>
                <w:i/>
                <w:iCs/>
                <w:sz w:val="22"/>
                <w:szCs w:val="22"/>
              </w:rPr>
              <w:t xml:space="preserve"> , support </w:t>
            </w:r>
            <w:hyperlink r:id="rId32">
              <w:r w:rsidRPr="004D6373">
                <w:rPr>
                  <w:rStyle w:val="Hyperlink"/>
                  <w:rFonts w:ascii="Palatino Linotype" w:hAnsi="Palatino Linotype" w:cstheme="minorHAnsi"/>
                  <w:i/>
                  <w:iCs/>
                  <w:sz w:val="22"/>
                  <w:szCs w:val="22"/>
                </w:rPr>
                <w:t>Culturally Responsive-Sustaining Education</w:t>
              </w:r>
            </w:hyperlink>
            <w:r w:rsidRPr="004D6373">
              <w:rPr>
                <w:rFonts w:ascii="Palatino Linotype" w:hAnsi="Palatino Linotype" w:cstheme="minorHAnsi"/>
                <w:i/>
                <w:iCs/>
                <w:sz w:val="22"/>
                <w:szCs w:val="22"/>
              </w:rPr>
              <w:t xml:space="preserve"> (CRSE), and reinforce the  </w:t>
            </w:r>
            <w:hyperlink r:id="rId33">
              <w:r w:rsidRPr="004D6373">
                <w:rPr>
                  <w:rStyle w:val="Hyperlink"/>
                  <w:rFonts w:ascii="Palatino Linotype" w:hAnsi="Palatino Linotype" w:cstheme="minorHAnsi"/>
                  <w:i/>
                  <w:iCs/>
                  <w:sz w:val="22"/>
                  <w:szCs w:val="22"/>
                </w:rPr>
                <w:t>Social and Emotional Learning (SEL) benchmarks?</w:t>
              </w:r>
            </w:hyperlink>
          </w:p>
        </w:tc>
      </w:tr>
      <w:tr w:rsidR="00041D9D" w:rsidRPr="004D6373" w14:paraId="5480F95B" w14:textId="77777777" w:rsidTr="00012154">
        <w:tc>
          <w:tcPr>
            <w:tcW w:w="13670" w:type="dxa"/>
          </w:tcPr>
          <w:p w14:paraId="1FFE9040" w14:textId="77777777" w:rsidR="00041D9D" w:rsidRPr="004D6373" w:rsidRDefault="00041D9D" w:rsidP="00012154">
            <w:pPr>
              <w:rPr>
                <w:rFonts w:ascii="Palatino Linotype" w:hAnsi="Palatino Linotype" w:cstheme="minorHAnsi"/>
                <w:sz w:val="22"/>
                <w:szCs w:val="22"/>
              </w:rPr>
            </w:pPr>
          </w:p>
          <w:p w14:paraId="03F0BA80" w14:textId="74AAF497" w:rsidR="00041D9D" w:rsidRPr="004D6373" w:rsidRDefault="00ED32EA" w:rsidP="00012154">
            <w:pPr>
              <w:rPr>
                <w:rFonts w:ascii="Palatino Linotype" w:hAnsi="Palatino Linotype" w:cstheme="minorHAnsi"/>
                <w:sz w:val="22"/>
                <w:szCs w:val="22"/>
              </w:rPr>
            </w:pPr>
            <w:r w:rsidRPr="004D6373">
              <w:rPr>
                <w:rFonts w:ascii="Palatino Linotype" w:hAnsi="Palatino Linotype" w:cstheme="minorHAnsi"/>
                <w:sz w:val="22"/>
                <w:szCs w:val="22"/>
              </w:rPr>
              <w:t>To</w:t>
            </w:r>
            <w:r w:rsidR="00550113" w:rsidRPr="004D6373">
              <w:rPr>
                <w:rFonts w:ascii="Palatino Linotype" w:hAnsi="Palatino Linotype" w:cstheme="minorHAnsi"/>
                <w:sz w:val="22"/>
                <w:szCs w:val="22"/>
              </w:rPr>
              <w:t xml:space="preserve"> truly be a </w:t>
            </w:r>
            <w:r w:rsidR="00550113" w:rsidRPr="004D6373">
              <w:rPr>
                <w:rFonts w:ascii="Palatino Linotype" w:hAnsi="Palatino Linotype" w:cstheme="minorHAnsi"/>
                <w:i/>
                <w:iCs/>
                <w:sz w:val="22"/>
                <w:szCs w:val="22"/>
              </w:rPr>
              <w:t>Global Citizen</w:t>
            </w:r>
            <w:r w:rsidR="00550113" w:rsidRPr="004D6373">
              <w:rPr>
                <w:rFonts w:ascii="Palatino Linotype" w:hAnsi="Palatino Linotype" w:cstheme="minorHAnsi"/>
                <w:sz w:val="22"/>
                <w:szCs w:val="22"/>
              </w:rPr>
              <w:t xml:space="preserve"> and considered </w:t>
            </w:r>
            <w:r w:rsidR="00550113" w:rsidRPr="004D6373">
              <w:rPr>
                <w:rFonts w:ascii="Palatino Linotype" w:hAnsi="Palatino Linotype" w:cstheme="minorHAnsi"/>
                <w:i/>
                <w:iCs/>
                <w:sz w:val="22"/>
                <w:szCs w:val="22"/>
              </w:rPr>
              <w:t>Academically Prepared</w:t>
            </w:r>
            <w:r w:rsidR="00550113" w:rsidRPr="004D6373">
              <w:rPr>
                <w:rFonts w:ascii="Palatino Linotype" w:hAnsi="Palatino Linotype" w:cstheme="minorHAnsi"/>
                <w:sz w:val="22"/>
                <w:szCs w:val="22"/>
              </w:rPr>
              <w:t xml:space="preserve"> for the challenges of university, life and the workplace, all students must be able to successfully navigate their financial li</w:t>
            </w:r>
            <w:r w:rsidR="00BD6DCE" w:rsidRPr="004D6373">
              <w:rPr>
                <w:rFonts w:ascii="Palatino Linotype" w:hAnsi="Palatino Linotype" w:cstheme="minorHAnsi"/>
                <w:sz w:val="22"/>
                <w:szCs w:val="22"/>
              </w:rPr>
              <w:t xml:space="preserve">ves. </w:t>
            </w:r>
            <w:r w:rsidR="00550113" w:rsidRPr="004D6373">
              <w:rPr>
                <w:rFonts w:ascii="Palatino Linotype" w:hAnsi="Palatino Linotype" w:cstheme="minorHAnsi"/>
                <w:sz w:val="22"/>
                <w:szCs w:val="22"/>
              </w:rPr>
              <w:t xml:space="preserve">To navigate the various financial challenges and decisions they must make in life, they must be </w:t>
            </w:r>
            <w:r w:rsidR="00550113" w:rsidRPr="004D6373">
              <w:rPr>
                <w:rFonts w:ascii="Palatino Linotype" w:hAnsi="Palatino Linotype" w:cstheme="minorHAnsi"/>
                <w:i/>
                <w:iCs/>
                <w:sz w:val="22"/>
                <w:szCs w:val="22"/>
              </w:rPr>
              <w:t>Critical thinkers</w:t>
            </w:r>
            <w:r w:rsidR="00BD6DCE" w:rsidRPr="004D6373">
              <w:rPr>
                <w:rFonts w:ascii="Palatino Linotype" w:hAnsi="Palatino Linotype" w:cstheme="minorHAnsi"/>
                <w:i/>
                <w:iCs/>
                <w:sz w:val="22"/>
                <w:szCs w:val="22"/>
              </w:rPr>
              <w:t xml:space="preserve">, </w:t>
            </w:r>
            <w:r w:rsidR="00550113" w:rsidRPr="004D6373">
              <w:rPr>
                <w:rFonts w:ascii="Palatino Linotype" w:hAnsi="Palatino Linotype" w:cstheme="minorHAnsi"/>
                <w:i/>
                <w:iCs/>
                <w:sz w:val="22"/>
                <w:szCs w:val="22"/>
              </w:rPr>
              <w:t>Reflective and Future Focused</w:t>
            </w:r>
            <w:r w:rsidR="00550113" w:rsidRPr="004D6373">
              <w:rPr>
                <w:rFonts w:ascii="Palatino Linotype" w:hAnsi="Palatino Linotype" w:cstheme="minorHAnsi"/>
                <w:sz w:val="22"/>
                <w:szCs w:val="22"/>
              </w:rPr>
              <w:t xml:space="preserve">. By using this framework to deliver instruction in the context of mathematics, we </w:t>
            </w:r>
            <w:r w:rsidRPr="004D6373">
              <w:rPr>
                <w:rFonts w:ascii="Palatino Linotype" w:hAnsi="Palatino Linotype" w:cstheme="minorHAnsi"/>
                <w:sz w:val="22"/>
                <w:szCs w:val="22"/>
              </w:rPr>
              <w:t xml:space="preserve">equip them with a conceptually understanding and </w:t>
            </w:r>
            <w:r w:rsidR="00550113" w:rsidRPr="004D6373">
              <w:rPr>
                <w:rFonts w:ascii="Palatino Linotype" w:hAnsi="Palatino Linotype" w:cstheme="minorHAnsi"/>
                <w:sz w:val="22"/>
                <w:szCs w:val="22"/>
              </w:rPr>
              <w:t xml:space="preserve">enable them to not only navigate but </w:t>
            </w:r>
            <w:r w:rsidR="00550113" w:rsidRPr="004D6373">
              <w:rPr>
                <w:rFonts w:ascii="Palatino Linotype" w:hAnsi="Palatino Linotype" w:cstheme="minorHAnsi"/>
                <w:i/>
                <w:iCs/>
                <w:sz w:val="22"/>
                <w:szCs w:val="22"/>
              </w:rPr>
              <w:t>Creatively Innovate</w:t>
            </w:r>
            <w:r w:rsidR="00550113" w:rsidRPr="004D6373">
              <w:rPr>
                <w:rFonts w:ascii="Palatino Linotype" w:hAnsi="Palatino Linotype" w:cstheme="minorHAnsi"/>
                <w:sz w:val="22"/>
                <w:szCs w:val="22"/>
              </w:rPr>
              <w:t xml:space="preserve"> </w:t>
            </w:r>
            <w:r w:rsidRPr="004D6373">
              <w:rPr>
                <w:rFonts w:ascii="Palatino Linotype" w:hAnsi="Palatino Linotype" w:cstheme="minorHAnsi"/>
                <w:sz w:val="22"/>
                <w:szCs w:val="22"/>
              </w:rPr>
              <w:t xml:space="preserve">within the space, </w:t>
            </w:r>
            <w:r w:rsidR="00550113" w:rsidRPr="004D6373">
              <w:rPr>
                <w:rFonts w:ascii="Palatino Linotype" w:hAnsi="Palatino Linotype" w:cstheme="minorHAnsi"/>
                <w:sz w:val="22"/>
                <w:szCs w:val="22"/>
              </w:rPr>
              <w:t xml:space="preserve">and </w:t>
            </w:r>
            <w:r w:rsidR="00550113" w:rsidRPr="004D6373">
              <w:rPr>
                <w:rFonts w:ascii="Palatino Linotype" w:hAnsi="Palatino Linotype" w:cstheme="minorHAnsi"/>
                <w:i/>
                <w:iCs/>
                <w:sz w:val="22"/>
                <w:szCs w:val="22"/>
              </w:rPr>
              <w:t>Effectively Communicate</w:t>
            </w:r>
            <w:r w:rsidR="00550113" w:rsidRPr="004D6373">
              <w:rPr>
                <w:rFonts w:ascii="Palatino Linotype" w:hAnsi="Palatino Linotype" w:cstheme="minorHAnsi"/>
                <w:sz w:val="22"/>
                <w:szCs w:val="22"/>
              </w:rPr>
              <w:t xml:space="preserve"> their </w:t>
            </w:r>
            <w:r w:rsidR="00D706C8" w:rsidRPr="004D6373">
              <w:rPr>
                <w:rFonts w:ascii="Palatino Linotype" w:hAnsi="Palatino Linotype" w:cstheme="minorHAnsi"/>
                <w:sz w:val="22"/>
                <w:szCs w:val="22"/>
              </w:rPr>
              <w:t>decision-making</w:t>
            </w:r>
            <w:r w:rsidRPr="004D6373">
              <w:rPr>
                <w:rFonts w:ascii="Palatino Linotype" w:hAnsi="Palatino Linotype" w:cstheme="minorHAnsi"/>
                <w:sz w:val="22"/>
                <w:szCs w:val="22"/>
              </w:rPr>
              <w:t xml:space="preserve"> process, their essential understandings and potentially, their innovations. </w:t>
            </w:r>
            <w:r w:rsidR="00BD6DCE" w:rsidRPr="004D6373">
              <w:rPr>
                <w:rFonts w:ascii="Palatino Linotype" w:hAnsi="Palatino Linotype" w:cstheme="minorHAnsi"/>
                <w:sz w:val="22"/>
                <w:szCs w:val="22"/>
              </w:rPr>
              <w:t>Math is the tool we must use to make these wise decisions in the context of finance.</w:t>
            </w:r>
          </w:p>
          <w:p w14:paraId="452F6C68" w14:textId="77777777" w:rsidR="00041D9D" w:rsidRPr="004D6373" w:rsidRDefault="00041D9D" w:rsidP="00012154">
            <w:pPr>
              <w:rPr>
                <w:rFonts w:ascii="Palatino Linotype" w:hAnsi="Palatino Linotype" w:cstheme="minorHAnsi"/>
                <w:sz w:val="22"/>
                <w:szCs w:val="22"/>
              </w:rPr>
            </w:pPr>
          </w:p>
          <w:p w14:paraId="7B2B6676" w14:textId="2DCDBC7A" w:rsidR="00077480" w:rsidRPr="004D6373" w:rsidRDefault="00947B37" w:rsidP="00012154">
            <w:pPr>
              <w:rPr>
                <w:rFonts w:ascii="Palatino Linotype" w:hAnsi="Palatino Linotype" w:cstheme="minorHAnsi"/>
                <w:sz w:val="22"/>
                <w:szCs w:val="22"/>
              </w:rPr>
            </w:pPr>
            <w:r w:rsidRPr="004D6373">
              <w:rPr>
                <w:rFonts w:ascii="Palatino Linotype" w:hAnsi="Palatino Linotype" w:cstheme="minorHAnsi"/>
                <w:sz w:val="22"/>
                <w:szCs w:val="22"/>
              </w:rPr>
              <w:t>Students come into the classroom with different backgrounds and may respond differently to the materials. Equitable education should be designed to be responsive to these different backgrounds, so all students have an equal opportunity to learn and be engaged. These considerations are particularly important when it comes to financial education, where issues of equity are particularly salient. We see this as a part of an ongoing conversation and welcome any comments or questions readers have.</w:t>
            </w:r>
            <w:r w:rsidR="00BD6DCE" w:rsidRPr="004D6373">
              <w:rPr>
                <w:rFonts w:ascii="Palatino Linotype" w:hAnsi="Palatino Linotype" w:cstheme="minorHAnsi"/>
                <w:sz w:val="22"/>
                <w:szCs w:val="22"/>
              </w:rPr>
              <w:t xml:space="preserve"> To</w:t>
            </w:r>
            <w:r w:rsidR="00ED32EA" w:rsidRPr="004D6373">
              <w:rPr>
                <w:rFonts w:ascii="Palatino Linotype" w:hAnsi="Palatino Linotype" w:cstheme="minorHAnsi"/>
                <w:sz w:val="22"/>
                <w:szCs w:val="22"/>
              </w:rPr>
              <w:t xml:space="preserve"> be prepared to deal with all the various social, emotional, and cultural issues (See above links to CRSE and SEL) that will arise in a </w:t>
            </w:r>
            <w:r w:rsidR="00D706C8" w:rsidRPr="004D6373">
              <w:rPr>
                <w:rFonts w:ascii="Palatino Linotype" w:hAnsi="Palatino Linotype" w:cstheme="minorHAnsi"/>
                <w:sz w:val="22"/>
                <w:szCs w:val="22"/>
              </w:rPr>
              <w:t>real-world</w:t>
            </w:r>
            <w:r w:rsidR="00ED32EA" w:rsidRPr="004D6373">
              <w:rPr>
                <w:rFonts w:ascii="Palatino Linotype" w:hAnsi="Palatino Linotype" w:cstheme="minorHAnsi"/>
                <w:sz w:val="22"/>
                <w:szCs w:val="22"/>
              </w:rPr>
              <w:t xml:space="preserve"> focused course of study in financial </w:t>
            </w:r>
            <w:r w:rsidR="00ED32EA" w:rsidRPr="004D6373">
              <w:rPr>
                <w:rFonts w:ascii="Palatino Linotype" w:hAnsi="Palatino Linotype" w:cstheme="minorHAnsi"/>
                <w:sz w:val="22"/>
                <w:szCs w:val="22"/>
              </w:rPr>
              <w:lastRenderedPageBreak/>
              <w:t xml:space="preserve">education all involved educators should consult </w:t>
            </w:r>
            <w:proofErr w:type="spellStart"/>
            <w:r w:rsidR="00ED32EA" w:rsidRPr="004D6373">
              <w:rPr>
                <w:rFonts w:ascii="Palatino Linotype" w:hAnsi="Palatino Linotype" w:cstheme="minorHAnsi"/>
                <w:sz w:val="22"/>
                <w:szCs w:val="22"/>
              </w:rPr>
              <w:t>FiCycle’s</w:t>
            </w:r>
            <w:proofErr w:type="spellEnd"/>
            <w:r w:rsidR="00ED32EA" w:rsidRPr="004D6373">
              <w:rPr>
                <w:rFonts w:ascii="Palatino Linotype" w:hAnsi="Palatino Linotype" w:cstheme="minorHAnsi"/>
                <w:sz w:val="22"/>
                <w:szCs w:val="22"/>
              </w:rPr>
              <w:t xml:space="preserve"> Equity Standards for Personal Finance Education. (</w:t>
            </w:r>
            <w:hyperlink r:id="rId34" w:history="1">
              <w:r w:rsidR="00ED32EA" w:rsidRPr="004D6373">
                <w:rPr>
                  <w:rStyle w:val="Hyperlink"/>
                  <w:rFonts w:ascii="Palatino Linotype" w:hAnsi="Palatino Linotype" w:cstheme="minorHAnsi"/>
                  <w:sz w:val="22"/>
                  <w:szCs w:val="22"/>
                </w:rPr>
                <w:t>https://ficycle.org/ficycle-equity-standards/</w:t>
              </w:r>
            </w:hyperlink>
            <w:r w:rsidR="00ED32EA" w:rsidRPr="004D6373">
              <w:rPr>
                <w:rFonts w:ascii="Palatino Linotype" w:hAnsi="Palatino Linotype" w:cstheme="minorHAnsi"/>
                <w:sz w:val="22"/>
                <w:szCs w:val="22"/>
              </w:rPr>
              <w:t>). The FiCycle Equity Standards for Personal Finance Education provides a discussion of key issues that arise when developing an equitable curriculum or set of standards in personal finance, as well as specific issues to address. Standards and curricula must be developed with equity in mind</w:t>
            </w:r>
            <w:r w:rsidR="00077480" w:rsidRPr="004D6373">
              <w:rPr>
                <w:rFonts w:ascii="Palatino Linotype" w:hAnsi="Palatino Linotype" w:cstheme="minorHAnsi"/>
                <w:sz w:val="22"/>
                <w:szCs w:val="22"/>
              </w:rPr>
              <w:t>.</w:t>
            </w:r>
          </w:p>
          <w:p w14:paraId="797339E5" w14:textId="73AEF43E" w:rsidR="00077480" w:rsidRPr="004D6373" w:rsidRDefault="00077480" w:rsidP="00012154">
            <w:pPr>
              <w:rPr>
                <w:rFonts w:ascii="Palatino Linotype" w:hAnsi="Palatino Linotype" w:cstheme="minorHAnsi"/>
                <w:sz w:val="22"/>
                <w:szCs w:val="22"/>
              </w:rPr>
            </w:pPr>
          </w:p>
        </w:tc>
      </w:tr>
    </w:tbl>
    <w:p w14:paraId="36ADF316" w14:textId="3BBE5E99" w:rsidR="00F940FD" w:rsidRPr="004D6373" w:rsidRDefault="00F940FD">
      <w:pPr>
        <w:rPr>
          <w:rFonts w:ascii="Palatino Linotype" w:hAnsi="Palatino Linotype" w:cstheme="minorHAnsi"/>
        </w:rPr>
      </w:pPr>
    </w:p>
    <w:tbl>
      <w:tblPr>
        <w:tblStyle w:val="TableGrid"/>
        <w:tblW w:w="13675" w:type="dxa"/>
        <w:tblLook w:val="04A0" w:firstRow="1" w:lastRow="0" w:firstColumn="1" w:lastColumn="0" w:noHBand="0" w:noVBand="1"/>
      </w:tblPr>
      <w:tblGrid>
        <w:gridCol w:w="4495"/>
        <w:gridCol w:w="2610"/>
        <w:gridCol w:w="3060"/>
        <w:gridCol w:w="3510"/>
      </w:tblGrid>
      <w:tr w:rsidR="009D3226" w:rsidRPr="004D6373" w14:paraId="4AE58D79" w14:textId="77777777" w:rsidTr="004A0403">
        <w:trPr>
          <w:trHeight w:val="386"/>
          <w:tblHeader/>
        </w:trPr>
        <w:tc>
          <w:tcPr>
            <w:tcW w:w="13675" w:type="dxa"/>
            <w:gridSpan w:val="4"/>
            <w:shd w:val="clear" w:color="auto" w:fill="EDB9E6"/>
            <w:vAlign w:val="center"/>
          </w:tcPr>
          <w:p w14:paraId="1FF6674C" w14:textId="22C9E6F4" w:rsidR="009D3226" w:rsidRPr="004D6373" w:rsidRDefault="009D3226" w:rsidP="00C04E09">
            <w:pPr>
              <w:jc w:val="both"/>
              <w:rPr>
                <w:rFonts w:ascii="Palatino Linotype" w:hAnsi="Palatino Linotype" w:cstheme="minorHAnsi"/>
                <w:b/>
                <w:bCs/>
                <w:color w:val="FFFFFF" w:themeColor="background1"/>
              </w:rPr>
            </w:pPr>
            <w:r w:rsidRPr="004D6373">
              <w:rPr>
                <w:rFonts w:ascii="Palatino Linotype" w:hAnsi="Palatino Linotype" w:cstheme="minorHAnsi"/>
                <w:b/>
                <w:bCs/>
              </w:rPr>
              <w:t xml:space="preserve">Topic 1: Budgeting and Money Management </w:t>
            </w:r>
            <w:r w:rsidRPr="004D6373">
              <w:rPr>
                <w:rFonts w:ascii="Palatino Linotype" w:hAnsi="Palatino Linotype" w:cstheme="minorHAnsi"/>
              </w:rPr>
              <w:t>- The understanding of how to allocate one’s financial resources to meet life goals.</w:t>
            </w:r>
            <w:r w:rsidRPr="004D6373">
              <w:rPr>
                <w:rFonts w:ascii="Palatino Linotype" w:hAnsi="Palatino Linotype" w:cstheme="minorHAnsi"/>
                <w:b/>
                <w:bCs/>
              </w:rPr>
              <w:t> </w:t>
            </w:r>
          </w:p>
        </w:tc>
      </w:tr>
      <w:tr w:rsidR="009A2225" w:rsidRPr="004D6373" w14:paraId="3D094527" w14:textId="77777777" w:rsidTr="004A0403">
        <w:tc>
          <w:tcPr>
            <w:tcW w:w="4495" w:type="dxa"/>
            <w:shd w:val="clear" w:color="auto" w:fill="F8E4F5"/>
            <w:vAlign w:val="center"/>
          </w:tcPr>
          <w:p w14:paraId="0B37A35C" w14:textId="77777777" w:rsidR="009A2225" w:rsidRPr="004D6373" w:rsidRDefault="009A2225" w:rsidP="009A2225">
            <w:pPr>
              <w:rPr>
                <w:rFonts w:ascii="Palatino Linotype" w:hAnsi="Palatino Linotype" w:cstheme="minorHAnsi"/>
                <w:b/>
                <w:bCs/>
                <w:sz w:val="22"/>
                <w:szCs w:val="22"/>
              </w:rPr>
            </w:pPr>
            <w:r w:rsidRPr="004D6373">
              <w:rPr>
                <w:rFonts w:ascii="Palatino Linotype" w:hAnsi="Palatino Linotype" w:cstheme="minorHAnsi"/>
                <w:b/>
                <w:bCs/>
                <w:sz w:val="22"/>
                <w:szCs w:val="22"/>
              </w:rPr>
              <w:t>Learning Objective</w:t>
            </w:r>
          </w:p>
          <w:p w14:paraId="63714401" w14:textId="389347A5" w:rsidR="009A2225" w:rsidRPr="004D6373" w:rsidRDefault="009A2225" w:rsidP="009A2225">
            <w:pPr>
              <w:rPr>
                <w:rFonts w:ascii="Palatino Linotype" w:hAnsi="Palatino Linotype" w:cstheme="minorHAnsi"/>
                <w:b/>
                <w:bCs/>
                <w:sz w:val="22"/>
                <w:szCs w:val="22"/>
              </w:rPr>
            </w:pPr>
            <w:r w:rsidRPr="004D6373">
              <w:rPr>
                <w:rFonts w:ascii="Palatino Linotype" w:hAnsi="Palatino Linotype" w:cstheme="minorHAnsi"/>
                <w:i/>
                <w:iCs/>
                <w:sz w:val="22"/>
                <w:szCs w:val="22"/>
              </w:rPr>
              <w:t>By the end of 12</w:t>
            </w:r>
            <w:r w:rsidRPr="004D6373">
              <w:rPr>
                <w:rFonts w:ascii="Palatino Linotype" w:hAnsi="Palatino Linotype" w:cstheme="minorHAnsi"/>
                <w:i/>
                <w:iCs/>
                <w:sz w:val="22"/>
                <w:szCs w:val="22"/>
                <w:vertAlign w:val="superscript"/>
              </w:rPr>
              <w:t>th</w:t>
            </w:r>
            <w:r w:rsidRPr="004D6373">
              <w:rPr>
                <w:rFonts w:ascii="Palatino Linotype" w:hAnsi="Palatino Linotype" w:cstheme="minorHAnsi"/>
                <w:i/>
                <w:iCs/>
                <w:sz w:val="22"/>
                <w:szCs w:val="22"/>
              </w:rPr>
              <w:t xml:space="preserve"> grade, students should be able to:</w:t>
            </w:r>
          </w:p>
        </w:tc>
        <w:tc>
          <w:tcPr>
            <w:tcW w:w="2610" w:type="dxa"/>
            <w:shd w:val="clear" w:color="auto" w:fill="F8E4F5"/>
          </w:tcPr>
          <w:p w14:paraId="0B4ACD88" w14:textId="6925D684" w:rsidR="009A2225" w:rsidRPr="004D6373" w:rsidRDefault="009A2225" w:rsidP="009A2225">
            <w:pPr>
              <w:rPr>
                <w:rFonts w:ascii="Palatino Linotype" w:hAnsi="Palatino Linotype" w:cstheme="minorHAnsi"/>
                <w:b/>
                <w:bCs/>
                <w:sz w:val="22"/>
                <w:szCs w:val="22"/>
              </w:rPr>
            </w:pPr>
            <w:r w:rsidRPr="004D6373">
              <w:rPr>
                <w:rFonts w:ascii="Palatino Linotype" w:hAnsi="Palatino Linotype" w:cstheme="minorHAnsi"/>
                <w:b/>
                <w:sz w:val="22"/>
                <w:szCs w:val="22"/>
              </w:rPr>
              <w:t xml:space="preserve">Required Subject/Course </w:t>
            </w:r>
            <w:r w:rsidRPr="004D6373">
              <w:rPr>
                <w:rFonts w:ascii="Palatino Linotype" w:hAnsi="Palatino Linotype" w:cstheme="minorHAnsi"/>
                <w:bCs/>
                <w:sz w:val="22"/>
                <w:szCs w:val="22"/>
              </w:rPr>
              <w:t>(in which objective will be embedded)</w:t>
            </w:r>
          </w:p>
        </w:tc>
        <w:tc>
          <w:tcPr>
            <w:tcW w:w="3060" w:type="dxa"/>
            <w:shd w:val="clear" w:color="auto" w:fill="F8E4F5"/>
          </w:tcPr>
          <w:p w14:paraId="7B6FBD6D" w14:textId="77777777" w:rsidR="009A2225" w:rsidRPr="004D6373" w:rsidRDefault="009A2225" w:rsidP="009A2225">
            <w:pPr>
              <w:spacing w:line="259" w:lineRule="auto"/>
              <w:rPr>
                <w:rFonts w:ascii="Palatino Linotype" w:hAnsi="Palatino Linotype" w:cstheme="minorHAnsi"/>
                <w:b/>
                <w:sz w:val="22"/>
                <w:szCs w:val="22"/>
              </w:rPr>
            </w:pPr>
            <w:r w:rsidRPr="004D6373">
              <w:rPr>
                <w:rFonts w:ascii="Palatino Linotype" w:hAnsi="Palatino Linotype" w:cstheme="minorHAnsi"/>
                <w:b/>
                <w:sz w:val="22"/>
                <w:szCs w:val="22"/>
              </w:rPr>
              <w:t xml:space="preserve">Instructional Design </w:t>
            </w:r>
          </w:p>
          <w:p w14:paraId="4FBB94DA" w14:textId="146B5ADE" w:rsidR="009A2225" w:rsidRPr="004D6373" w:rsidRDefault="009A2225" w:rsidP="1AB1BDE2">
            <w:pPr>
              <w:spacing w:line="259" w:lineRule="auto"/>
              <w:rPr>
                <w:rFonts w:ascii="Palatino Linotype" w:hAnsi="Palatino Linotype" w:cstheme="minorHAnsi"/>
                <w:sz w:val="22"/>
                <w:szCs w:val="22"/>
              </w:rPr>
            </w:pPr>
          </w:p>
        </w:tc>
        <w:tc>
          <w:tcPr>
            <w:tcW w:w="3510" w:type="dxa"/>
            <w:shd w:val="clear" w:color="auto" w:fill="F8E4F5"/>
          </w:tcPr>
          <w:p w14:paraId="0C96D971" w14:textId="1948A09D" w:rsidR="009A2225" w:rsidRPr="004D6373" w:rsidRDefault="77F6AA90" w:rsidP="1AB1BDE2">
            <w:pPr>
              <w:spacing w:line="259" w:lineRule="auto"/>
              <w:rPr>
                <w:rFonts w:ascii="Palatino Linotype" w:hAnsi="Palatino Linotype" w:cstheme="minorHAnsi"/>
                <w:b/>
                <w:bCs/>
                <w:sz w:val="22"/>
                <w:szCs w:val="22"/>
              </w:rPr>
            </w:pPr>
            <w:r w:rsidRPr="004D6373">
              <w:rPr>
                <w:rFonts w:ascii="Palatino Linotype" w:hAnsi="Palatino Linotype" w:cstheme="minorHAnsi"/>
                <w:b/>
                <w:bCs/>
                <w:sz w:val="22"/>
                <w:szCs w:val="22"/>
              </w:rPr>
              <w:t>Instructional Resources</w:t>
            </w:r>
          </w:p>
          <w:p w14:paraId="6A4A3CBE" w14:textId="3B41E94F" w:rsidR="009A2225" w:rsidRPr="004D6373" w:rsidRDefault="009A2225" w:rsidP="1AB1BDE2">
            <w:pPr>
              <w:spacing w:line="259" w:lineRule="auto"/>
              <w:rPr>
                <w:rFonts w:ascii="Palatino Linotype" w:hAnsi="Palatino Linotype" w:cstheme="minorHAnsi"/>
                <w:sz w:val="22"/>
                <w:szCs w:val="22"/>
              </w:rPr>
            </w:pPr>
          </w:p>
        </w:tc>
      </w:tr>
      <w:tr w:rsidR="00D706C8" w:rsidRPr="004D6373" w14:paraId="2CD040AA" w14:textId="77777777" w:rsidTr="1AB1BDE2">
        <w:trPr>
          <w:trHeight w:val="1152"/>
        </w:trPr>
        <w:tc>
          <w:tcPr>
            <w:tcW w:w="4495" w:type="dxa"/>
          </w:tcPr>
          <w:p w14:paraId="27AEB3E0" w14:textId="3C0CAF1A" w:rsidR="00D706C8" w:rsidRPr="004D6373" w:rsidRDefault="00D706C8" w:rsidP="00D706C8">
            <w:pPr>
              <w:pStyle w:val="ListParagraph"/>
              <w:numPr>
                <w:ilvl w:val="1"/>
                <w:numId w:val="23"/>
              </w:numPr>
              <w:rPr>
                <w:rFonts w:ascii="Palatino Linotype" w:eastAsia="Segoe UI" w:hAnsi="Palatino Linotype" w:cstheme="minorHAnsi"/>
                <w:color w:val="000000" w:themeColor="text1"/>
                <w:sz w:val="22"/>
                <w:szCs w:val="22"/>
              </w:rPr>
            </w:pPr>
            <w:r w:rsidRPr="004D6373">
              <w:rPr>
                <w:rFonts w:ascii="Palatino Linotype" w:eastAsia="Segoe UI" w:hAnsi="Palatino Linotype" w:cstheme="minorHAnsi"/>
                <w:color w:val="000000" w:themeColor="text1"/>
                <w:sz w:val="22"/>
                <w:szCs w:val="22"/>
              </w:rPr>
              <w:t>Develop and manage a budget that allocates income to necessary spending, desired spending, and saving, including consideration of fixed and variable expenses, using appropriate tools or systems to track financial activity.</w:t>
            </w:r>
          </w:p>
        </w:tc>
        <w:tc>
          <w:tcPr>
            <w:tcW w:w="2610" w:type="dxa"/>
          </w:tcPr>
          <w:p w14:paraId="74374F85" w14:textId="26D8F667"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 xml:space="preserve">FiCycle Math </w:t>
            </w:r>
            <w:r w:rsidRPr="004D6373">
              <w:rPr>
                <w:rFonts w:ascii="Palatino Linotype" w:hAnsi="Palatino Linotype" w:cstheme="minorHAnsi"/>
                <w:sz w:val="22"/>
                <w:szCs w:val="22"/>
              </w:rPr>
              <w:br/>
              <w:t>(or Algebra II with Financial Applications)</w:t>
            </w:r>
          </w:p>
        </w:tc>
        <w:tc>
          <w:tcPr>
            <w:tcW w:w="3060" w:type="dxa"/>
          </w:tcPr>
          <w:p w14:paraId="08F29589" w14:textId="74F57E7C"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Discovery-Based, student-centered model using guided inquiry.</w:t>
            </w:r>
          </w:p>
        </w:tc>
        <w:tc>
          <w:tcPr>
            <w:tcW w:w="3510" w:type="dxa"/>
          </w:tcPr>
          <w:p w14:paraId="2FF4879C" w14:textId="260EC8DF" w:rsidR="00D706C8" w:rsidRPr="004D6373" w:rsidRDefault="00D90FB2" w:rsidP="00D706C8">
            <w:pPr>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D706C8" w:rsidRPr="004D6373">
              <w:rPr>
                <w:rFonts w:ascii="Palatino Linotype" w:hAnsi="Palatino Linotype" w:cstheme="minorHAnsi"/>
                <w:sz w:val="22"/>
                <w:szCs w:val="22"/>
              </w:rPr>
              <w:t xml:space="preserve">Unit </w:t>
            </w:r>
            <w:r w:rsidR="00315087" w:rsidRPr="004D6373">
              <w:rPr>
                <w:rFonts w:ascii="Palatino Linotype" w:hAnsi="Palatino Linotype" w:cstheme="minorHAnsi"/>
                <w:sz w:val="22"/>
                <w:szCs w:val="22"/>
              </w:rPr>
              <w:t>1</w:t>
            </w:r>
            <w:r w:rsidR="00D706C8" w:rsidRPr="004D6373">
              <w:rPr>
                <w:rFonts w:ascii="Palatino Linotype" w:hAnsi="Palatino Linotype" w:cstheme="minorHAnsi"/>
                <w:sz w:val="22"/>
                <w:szCs w:val="22"/>
              </w:rPr>
              <w:t xml:space="preserve"> Topic 6</w:t>
            </w:r>
            <w:r w:rsidR="00315087" w:rsidRPr="004D6373">
              <w:rPr>
                <w:rFonts w:ascii="Palatino Linotype" w:hAnsi="Palatino Linotype" w:cstheme="minorHAnsi"/>
                <w:sz w:val="22"/>
                <w:szCs w:val="22"/>
              </w:rPr>
              <w:t>:</w:t>
            </w:r>
            <w:r w:rsidR="00D706C8" w:rsidRPr="004D6373">
              <w:rPr>
                <w:rFonts w:ascii="Palatino Linotype" w:hAnsi="Palatino Linotype" w:cstheme="minorHAnsi"/>
                <w:sz w:val="22"/>
                <w:szCs w:val="22"/>
              </w:rPr>
              <w:t xml:space="preserve"> Budgeting</w:t>
            </w:r>
          </w:p>
          <w:p w14:paraId="10D672F8" w14:textId="79B32285" w:rsidR="008E4A8E" w:rsidRPr="004D6373" w:rsidRDefault="00D90FB2" w:rsidP="00D706C8">
            <w:pPr>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0B25DA" w:rsidRPr="004D6373">
              <w:rPr>
                <w:rFonts w:ascii="Palatino Linotype" w:hAnsi="Palatino Linotype" w:cstheme="minorHAnsi"/>
                <w:sz w:val="22"/>
                <w:szCs w:val="22"/>
              </w:rPr>
              <w:t>Unit 1 Topic 6 Supplemental Materials: Budgeting Basics</w:t>
            </w:r>
          </w:p>
          <w:p w14:paraId="5D5F51C1" w14:textId="009AD0F3" w:rsidR="00AD2F7B" w:rsidRPr="004D6373" w:rsidRDefault="00AD2F7B" w:rsidP="00D706C8">
            <w:pPr>
              <w:rPr>
                <w:rFonts w:ascii="Palatino Linotype" w:hAnsi="Palatino Linotype" w:cstheme="minorHAnsi"/>
                <w:sz w:val="22"/>
                <w:szCs w:val="22"/>
              </w:rPr>
            </w:pPr>
          </w:p>
        </w:tc>
      </w:tr>
      <w:tr w:rsidR="00D706C8" w:rsidRPr="004D6373" w14:paraId="167824C7" w14:textId="77777777" w:rsidTr="1AB1BDE2">
        <w:trPr>
          <w:trHeight w:val="1152"/>
        </w:trPr>
        <w:tc>
          <w:tcPr>
            <w:tcW w:w="4495" w:type="dxa"/>
          </w:tcPr>
          <w:p w14:paraId="4C4D94A5" w14:textId="541D9AA3" w:rsidR="00D706C8" w:rsidRPr="004D6373" w:rsidRDefault="00D706C8" w:rsidP="00D706C8">
            <w:pPr>
              <w:pStyle w:val="ListParagraph"/>
              <w:numPr>
                <w:ilvl w:val="1"/>
                <w:numId w:val="23"/>
              </w:numPr>
              <w:rPr>
                <w:rFonts w:ascii="Palatino Linotype" w:eastAsia="Segoe UI" w:hAnsi="Palatino Linotype" w:cstheme="minorHAnsi"/>
                <w:color w:val="000000" w:themeColor="text1"/>
                <w:sz w:val="22"/>
                <w:szCs w:val="22"/>
              </w:rPr>
            </w:pPr>
            <w:r w:rsidRPr="004D6373">
              <w:rPr>
                <w:rFonts w:ascii="Palatino Linotype" w:hAnsi="Palatino Linotype" w:cstheme="minorHAnsi"/>
                <w:sz w:val="22"/>
                <w:szCs w:val="22"/>
              </w:rPr>
              <w:t>E</w:t>
            </w:r>
            <w:r w:rsidRPr="004D6373">
              <w:rPr>
                <w:rFonts w:ascii="Palatino Linotype" w:eastAsia="Segoe UI" w:hAnsi="Palatino Linotype" w:cstheme="minorHAnsi"/>
                <w:color w:val="000000" w:themeColor="text1"/>
                <w:sz w:val="22"/>
                <w:szCs w:val="22"/>
              </w:rPr>
              <w:t>valuate consumer purchasing decisions by analyzing factors such as cost, features, personal benefit, environmental or social impact, and the influence of marketing and advertising, including social media.</w:t>
            </w:r>
          </w:p>
        </w:tc>
        <w:tc>
          <w:tcPr>
            <w:tcW w:w="2610" w:type="dxa"/>
          </w:tcPr>
          <w:p w14:paraId="574C6471" w14:textId="03489B78"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 xml:space="preserve">FiCycle Math </w:t>
            </w:r>
            <w:r w:rsidRPr="004D6373">
              <w:rPr>
                <w:rFonts w:ascii="Palatino Linotype" w:hAnsi="Palatino Linotype" w:cstheme="minorHAnsi"/>
                <w:sz w:val="22"/>
                <w:szCs w:val="22"/>
              </w:rPr>
              <w:br/>
              <w:t>(or Algebra II with Financial Applications)</w:t>
            </w:r>
          </w:p>
        </w:tc>
        <w:tc>
          <w:tcPr>
            <w:tcW w:w="3060" w:type="dxa"/>
          </w:tcPr>
          <w:p w14:paraId="28B62F79" w14:textId="09025974"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Discovery-Based, student-centered model using guided inquiry.</w:t>
            </w:r>
          </w:p>
        </w:tc>
        <w:tc>
          <w:tcPr>
            <w:tcW w:w="3510" w:type="dxa"/>
          </w:tcPr>
          <w:p w14:paraId="0156FDCD" w14:textId="192D760A" w:rsidR="00D706C8" w:rsidRPr="004D6373" w:rsidRDefault="00D90FB2" w:rsidP="00D706C8">
            <w:pPr>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D706C8" w:rsidRPr="004D6373">
              <w:rPr>
                <w:rFonts w:ascii="Palatino Linotype" w:hAnsi="Palatino Linotype" w:cstheme="minorHAnsi"/>
                <w:sz w:val="22"/>
                <w:szCs w:val="22"/>
              </w:rPr>
              <w:t>Unit 1 Topic 6</w:t>
            </w:r>
            <w:r w:rsidR="00315087" w:rsidRPr="004D6373">
              <w:rPr>
                <w:rFonts w:ascii="Palatino Linotype" w:hAnsi="Palatino Linotype" w:cstheme="minorHAnsi"/>
                <w:sz w:val="22"/>
                <w:szCs w:val="22"/>
              </w:rPr>
              <w:t>:</w:t>
            </w:r>
            <w:r w:rsidR="00D706C8" w:rsidRPr="004D6373">
              <w:rPr>
                <w:rFonts w:ascii="Palatino Linotype" w:hAnsi="Palatino Linotype" w:cstheme="minorHAnsi"/>
                <w:sz w:val="22"/>
                <w:szCs w:val="22"/>
              </w:rPr>
              <w:t xml:space="preserve"> Budgeting</w:t>
            </w:r>
          </w:p>
          <w:p w14:paraId="7048086D" w14:textId="3E283918" w:rsidR="00D706C8" w:rsidRPr="004D6373" w:rsidRDefault="00D90FB2" w:rsidP="00D706C8">
            <w:pPr>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B4201A" w:rsidRPr="004D6373">
              <w:rPr>
                <w:rFonts w:ascii="Palatino Linotype" w:hAnsi="Palatino Linotype" w:cstheme="minorHAnsi"/>
                <w:sz w:val="22"/>
                <w:szCs w:val="22"/>
              </w:rPr>
              <w:t xml:space="preserve">Unit 1 Topic 6 </w:t>
            </w:r>
            <w:r w:rsidR="001F3983" w:rsidRPr="004D6373">
              <w:rPr>
                <w:rFonts w:ascii="Palatino Linotype" w:hAnsi="Palatino Linotype" w:cstheme="minorHAnsi"/>
                <w:sz w:val="22"/>
                <w:szCs w:val="22"/>
              </w:rPr>
              <w:t>Supplemental Materials</w:t>
            </w:r>
            <w:r w:rsidR="00315087" w:rsidRPr="004D6373">
              <w:rPr>
                <w:rFonts w:ascii="Palatino Linotype" w:hAnsi="Palatino Linotype" w:cstheme="minorHAnsi"/>
                <w:sz w:val="22"/>
                <w:szCs w:val="22"/>
              </w:rPr>
              <w:t>:</w:t>
            </w:r>
            <w:r w:rsidR="00B27237" w:rsidRPr="004D6373">
              <w:rPr>
                <w:rFonts w:ascii="Palatino Linotype" w:hAnsi="Palatino Linotype" w:cstheme="minorHAnsi"/>
                <w:sz w:val="22"/>
                <w:szCs w:val="22"/>
              </w:rPr>
              <w:t xml:space="preserve"> </w:t>
            </w:r>
            <w:r w:rsidR="001F3983" w:rsidRPr="004D6373">
              <w:rPr>
                <w:rFonts w:ascii="Palatino Linotype" w:hAnsi="Palatino Linotype" w:cstheme="minorHAnsi"/>
                <w:sz w:val="22"/>
                <w:szCs w:val="22"/>
              </w:rPr>
              <w:t>Budgeting Basics</w:t>
            </w:r>
          </w:p>
        </w:tc>
      </w:tr>
      <w:tr w:rsidR="00D706C8" w:rsidRPr="004D6373" w14:paraId="179E2448" w14:textId="77777777" w:rsidTr="1AB1BDE2">
        <w:trPr>
          <w:trHeight w:val="1152"/>
        </w:trPr>
        <w:tc>
          <w:tcPr>
            <w:tcW w:w="4495" w:type="dxa"/>
          </w:tcPr>
          <w:p w14:paraId="1A279E6B" w14:textId="503981A4" w:rsidR="00D706C8" w:rsidRPr="004D6373" w:rsidRDefault="00D706C8" w:rsidP="00D706C8">
            <w:pPr>
              <w:pStyle w:val="ListParagraph"/>
              <w:numPr>
                <w:ilvl w:val="1"/>
                <w:numId w:val="23"/>
              </w:numPr>
              <w:rPr>
                <w:rFonts w:ascii="Palatino Linotype" w:hAnsi="Palatino Linotype" w:cstheme="minorHAnsi"/>
                <w:sz w:val="22"/>
                <w:szCs w:val="22"/>
              </w:rPr>
            </w:pPr>
            <w:r w:rsidRPr="004D6373">
              <w:rPr>
                <w:rFonts w:ascii="Palatino Linotype" w:hAnsi="Palatino Linotype" w:cstheme="minorHAnsi"/>
                <w:sz w:val="22"/>
                <w:szCs w:val="22"/>
              </w:rPr>
              <w:t>Compare housing options, including renting and buying, by analyzing short</w:t>
            </w:r>
            <w:r w:rsidRPr="004D6373">
              <w:rPr>
                <w:rFonts w:ascii="Palatino Linotype" w:hAnsi="Palatino Linotype" w:cs="Cambria Math"/>
                <w:sz w:val="22"/>
                <w:szCs w:val="22"/>
              </w:rPr>
              <w:t>‑</w:t>
            </w:r>
            <w:r w:rsidRPr="004D6373">
              <w:rPr>
                <w:rFonts w:ascii="Palatino Linotype" w:hAnsi="Palatino Linotype" w:cstheme="minorHAnsi"/>
                <w:sz w:val="22"/>
                <w:szCs w:val="22"/>
              </w:rPr>
              <w:t xml:space="preserve"> and long</w:t>
            </w:r>
            <w:r w:rsidRPr="004D6373">
              <w:rPr>
                <w:rFonts w:ascii="Palatino Linotype" w:hAnsi="Palatino Linotype" w:cs="Cambria Math"/>
                <w:sz w:val="22"/>
                <w:szCs w:val="22"/>
              </w:rPr>
              <w:t>‑</w:t>
            </w:r>
            <w:r w:rsidRPr="004D6373">
              <w:rPr>
                <w:rFonts w:ascii="Palatino Linotype" w:hAnsi="Palatino Linotype" w:cstheme="minorHAnsi"/>
                <w:sz w:val="22"/>
                <w:szCs w:val="22"/>
              </w:rPr>
              <w:t>term costs, benefits, and responsibilities, and explain key rental agreement terms such as lease term, security deposit, grace period, and eviction.</w:t>
            </w:r>
          </w:p>
        </w:tc>
        <w:tc>
          <w:tcPr>
            <w:tcW w:w="2610" w:type="dxa"/>
          </w:tcPr>
          <w:p w14:paraId="7CF52437" w14:textId="138105B7"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 xml:space="preserve">FiCycle Math </w:t>
            </w:r>
            <w:r w:rsidRPr="004D6373">
              <w:rPr>
                <w:rFonts w:ascii="Palatino Linotype" w:hAnsi="Palatino Linotype" w:cstheme="minorHAnsi"/>
                <w:sz w:val="22"/>
                <w:szCs w:val="22"/>
              </w:rPr>
              <w:br/>
              <w:t>(or Algebra II with Financial Applications)</w:t>
            </w:r>
          </w:p>
        </w:tc>
        <w:tc>
          <w:tcPr>
            <w:tcW w:w="3060" w:type="dxa"/>
          </w:tcPr>
          <w:p w14:paraId="637B5EC5" w14:textId="3A2E7B1A"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Discovery-Based, student-centered model using guided inquiry.</w:t>
            </w:r>
          </w:p>
        </w:tc>
        <w:tc>
          <w:tcPr>
            <w:tcW w:w="3510" w:type="dxa"/>
          </w:tcPr>
          <w:p w14:paraId="1433442D" w14:textId="77777777" w:rsidR="00E167EC" w:rsidRPr="004D6373" w:rsidRDefault="00D90FB2" w:rsidP="00D706C8">
            <w:pPr>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D706C8" w:rsidRPr="004D6373">
              <w:rPr>
                <w:rFonts w:ascii="Palatino Linotype" w:hAnsi="Palatino Linotype" w:cstheme="minorHAnsi"/>
                <w:sz w:val="22"/>
                <w:szCs w:val="22"/>
              </w:rPr>
              <w:t>Unit 3 Topic 4</w:t>
            </w:r>
            <w:r w:rsidR="00315087" w:rsidRPr="004D6373">
              <w:rPr>
                <w:rFonts w:ascii="Palatino Linotype" w:hAnsi="Palatino Linotype" w:cstheme="minorHAnsi"/>
                <w:sz w:val="22"/>
                <w:szCs w:val="22"/>
              </w:rPr>
              <w:t>:</w:t>
            </w:r>
            <w:r w:rsidR="00D706C8" w:rsidRPr="004D6373">
              <w:rPr>
                <w:rFonts w:ascii="Palatino Linotype" w:hAnsi="Palatino Linotype" w:cstheme="minorHAnsi"/>
                <w:sz w:val="22"/>
                <w:szCs w:val="22"/>
              </w:rPr>
              <w:t xml:space="preserve"> Mortgages</w:t>
            </w:r>
          </w:p>
          <w:p w14:paraId="0EEF9119" w14:textId="4415513B" w:rsidR="000766F6" w:rsidRPr="004D6373" w:rsidRDefault="00E167EC" w:rsidP="00D706C8">
            <w:pPr>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0766F6" w:rsidRPr="004D6373">
              <w:rPr>
                <w:rFonts w:ascii="Palatino Linotype" w:hAnsi="Palatino Linotype" w:cstheme="minorHAnsi"/>
                <w:sz w:val="22"/>
                <w:szCs w:val="22"/>
              </w:rPr>
              <w:t>Unit 3 Topic 4 Supplemental Materials: Renting</w:t>
            </w:r>
          </w:p>
        </w:tc>
      </w:tr>
      <w:tr w:rsidR="00D706C8" w:rsidRPr="004D6373" w14:paraId="6D48A77F" w14:textId="77777777" w:rsidTr="1AB1BDE2">
        <w:trPr>
          <w:trHeight w:val="1152"/>
        </w:trPr>
        <w:tc>
          <w:tcPr>
            <w:tcW w:w="4495" w:type="dxa"/>
          </w:tcPr>
          <w:p w14:paraId="28E29A7A" w14:textId="6494AD1A" w:rsidR="00D706C8" w:rsidRPr="004D6373" w:rsidRDefault="00D706C8" w:rsidP="00D706C8">
            <w:pPr>
              <w:pStyle w:val="ListParagraph"/>
              <w:numPr>
                <w:ilvl w:val="1"/>
                <w:numId w:val="23"/>
              </w:numPr>
              <w:rPr>
                <w:rFonts w:ascii="Palatino Linotype" w:hAnsi="Palatino Linotype" w:cstheme="minorHAnsi"/>
                <w:sz w:val="22"/>
                <w:szCs w:val="22"/>
              </w:rPr>
            </w:pPr>
            <w:r w:rsidRPr="004D6373">
              <w:rPr>
                <w:rFonts w:ascii="Palatino Linotype" w:eastAsia="Segoe UI" w:hAnsi="Palatino Linotype" w:cstheme="minorHAnsi"/>
                <w:color w:val="000000" w:themeColor="text1"/>
                <w:sz w:val="22"/>
                <w:szCs w:val="22"/>
              </w:rPr>
              <w:lastRenderedPageBreak/>
              <w:t>Assess charitable giving decisions by explaining benefits, considerations, and strategies for evaluating organizations when donating money, goods, or time.</w:t>
            </w:r>
          </w:p>
        </w:tc>
        <w:tc>
          <w:tcPr>
            <w:tcW w:w="2610" w:type="dxa"/>
          </w:tcPr>
          <w:p w14:paraId="184CF644" w14:textId="57C4FD05"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 xml:space="preserve">FiCycle Math </w:t>
            </w:r>
            <w:r w:rsidRPr="004D6373">
              <w:rPr>
                <w:rFonts w:ascii="Palatino Linotype" w:hAnsi="Palatino Linotype" w:cstheme="minorHAnsi"/>
                <w:sz w:val="22"/>
                <w:szCs w:val="22"/>
              </w:rPr>
              <w:br/>
              <w:t>(or Algebra II with Financial Applications)</w:t>
            </w:r>
          </w:p>
        </w:tc>
        <w:tc>
          <w:tcPr>
            <w:tcW w:w="3060" w:type="dxa"/>
          </w:tcPr>
          <w:p w14:paraId="5B904E2B" w14:textId="2435649F"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Discovery-Based, student-centered model using guided inquiry.</w:t>
            </w:r>
          </w:p>
        </w:tc>
        <w:tc>
          <w:tcPr>
            <w:tcW w:w="3510" w:type="dxa"/>
          </w:tcPr>
          <w:p w14:paraId="4A139BB1" w14:textId="1C99C569" w:rsidR="00D706C8" w:rsidRPr="004D6373" w:rsidRDefault="00D90FB2" w:rsidP="00D706C8">
            <w:pPr>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D706C8" w:rsidRPr="004D6373">
              <w:rPr>
                <w:rFonts w:ascii="Palatino Linotype" w:hAnsi="Palatino Linotype" w:cstheme="minorHAnsi"/>
                <w:sz w:val="22"/>
                <w:szCs w:val="22"/>
              </w:rPr>
              <w:t xml:space="preserve">Unit 1 Topic 7: Taxes </w:t>
            </w:r>
          </w:p>
        </w:tc>
      </w:tr>
    </w:tbl>
    <w:p w14:paraId="5C592AF7" w14:textId="77777777" w:rsidR="009D3226" w:rsidRPr="004D6373" w:rsidRDefault="009D3226" w:rsidP="009D3226">
      <w:pPr>
        <w:rPr>
          <w:rFonts w:ascii="Palatino Linotype" w:hAnsi="Palatino Linotype" w:cstheme="minorHAnsi"/>
        </w:rPr>
      </w:pPr>
    </w:p>
    <w:p w14:paraId="63D23260" w14:textId="77777777" w:rsidR="009D3226" w:rsidRPr="004D6373" w:rsidRDefault="009D3226" w:rsidP="009D3226">
      <w:pPr>
        <w:rPr>
          <w:rFonts w:ascii="Palatino Linotype" w:hAnsi="Palatino Linotype" w:cstheme="minorHAnsi"/>
        </w:rPr>
      </w:pPr>
      <w:r w:rsidRPr="004D6373">
        <w:rPr>
          <w:rFonts w:ascii="Palatino Linotype" w:hAnsi="Palatino Linotype" w:cstheme="minorHAnsi"/>
        </w:rPr>
        <w:br w:type="page"/>
      </w:r>
    </w:p>
    <w:tbl>
      <w:tblPr>
        <w:tblStyle w:val="TableGrid"/>
        <w:tblW w:w="13675" w:type="dxa"/>
        <w:tblLook w:val="04A0" w:firstRow="1" w:lastRow="0" w:firstColumn="1" w:lastColumn="0" w:noHBand="0" w:noVBand="1"/>
      </w:tblPr>
      <w:tblGrid>
        <w:gridCol w:w="4495"/>
        <w:gridCol w:w="2610"/>
        <w:gridCol w:w="3060"/>
        <w:gridCol w:w="3510"/>
      </w:tblGrid>
      <w:tr w:rsidR="009D3226" w:rsidRPr="004D6373" w14:paraId="603DDA3B" w14:textId="77777777" w:rsidTr="004A0403">
        <w:trPr>
          <w:trHeight w:val="386"/>
          <w:tblHeader/>
        </w:trPr>
        <w:tc>
          <w:tcPr>
            <w:tcW w:w="13675" w:type="dxa"/>
            <w:gridSpan w:val="4"/>
            <w:shd w:val="clear" w:color="auto" w:fill="EEF298"/>
            <w:vAlign w:val="center"/>
          </w:tcPr>
          <w:p w14:paraId="11E383A4" w14:textId="77777777" w:rsidR="009D3226" w:rsidRPr="004D6373" w:rsidRDefault="009D3226" w:rsidP="00BB5BF1">
            <w:pPr>
              <w:rPr>
                <w:rFonts w:ascii="Palatino Linotype" w:hAnsi="Palatino Linotype" w:cstheme="minorHAnsi"/>
                <w:b/>
                <w:bCs/>
                <w:color w:val="FFFFFF" w:themeColor="background1"/>
              </w:rPr>
            </w:pPr>
            <w:bookmarkStart w:id="14" w:name="g912t2"/>
            <w:bookmarkEnd w:id="14"/>
            <w:r w:rsidRPr="004D6373">
              <w:rPr>
                <w:rFonts w:ascii="Palatino Linotype" w:hAnsi="Palatino Linotype" w:cstheme="minorHAnsi"/>
                <w:b/>
                <w:bCs/>
              </w:rPr>
              <w:lastRenderedPageBreak/>
              <w:t xml:space="preserve">Topic 2: Credit and Debt Management - </w:t>
            </w:r>
            <w:r w:rsidRPr="004D6373">
              <w:rPr>
                <w:rFonts w:ascii="Palatino Linotype" w:hAnsi="Palatino Linotype" w:cstheme="minorHAnsi"/>
              </w:rPr>
              <w:t>The understanding of the role of credit in personal finance and how to avoid potential pitfalls of debt.</w:t>
            </w:r>
          </w:p>
        </w:tc>
      </w:tr>
      <w:tr w:rsidR="009A2225" w:rsidRPr="004D6373" w14:paraId="74D97BBC" w14:textId="77777777" w:rsidTr="004A0403">
        <w:tc>
          <w:tcPr>
            <w:tcW w:w="4495" w:type="dxa"/>
            <w:shd w:val="clear" w:color="auto" w:fill="F8FAD8"/>
            <w:vAlign w:val="center"/>
          </w:tcPr>
          <w:p w14:paraId="66577D7A" w14:textId="77777777" w:rsidR="009A2225" w:rsidRPr="004D6373" w:rsidRDefault="009A2225" w:rsidP="009A2225">
            <w:pPr>
              <w:rPr>
                <w:rFonts w:ascii="Palatino Linotype" w:hAnsi="Palatino Linotype" w:cstheme="minorHAnsi"/>
                <w:b/>
                <w:bCs/>
                <w:sz w:val="22"/>
                <w:szCs w:val="22"/>
              </w:rPr>
            </w:pPr>
            <w:r w:rsidRPr="004D6373">
              <w:rPr>
                <w:rFonts w:ascii="Palatino Linotype" w:hAnsi="Palatino Linotype" w:cstheme="minorHAnsi"/>
                <w:b/>
                <w:bCs/>
                <w:sz w:val="22"/>
                <w:szCs w:val="22"/>
              </w:rPr>
              <w:t>Learning Objective</w:t>
            </w:r>
          </w:p>
          <w:p w14:paraId="3FE9F75B" w14:textId="45758E3B" w:rsidR="009A2225" w:rsidRPr="004D6373" w:rsidRDefault="009A2225" w:rsidP="009A2225">
            <w:pPr>
              <w:rPr>
                <w:rFonts w:ascii="Palatino Linotype" w:hAnsi="Palatino Linotype" w:cstheme="minorHAnsi"/>
                <w:b/>
                <w:bCs/>
                <w:sz w:val="22"/>
                <w:szCs w:val="22"/>
              </w:rPr>
            </w:pPr>
            <w:r w:rsidRPr="004D6373">
              <w:rPr>
                <w:rFonts w:ascii="Palatino Linotype" w:hAnsi="Palatino Linotype" w:cstheme="minorHAnsi"/>
                <w:i/>
                <w:iCs/>
                <w:sz w:val="22"/>
                <w:szCs w:val="22"/>
              </w:rPr>
              <w:t>By the end of 12</w:t>
            </w:r>
            <w:r w:rsidRPr="004D6373">
              <w:rPr>
                <w:rFonts w:ascii="Palatino Linotype" w:hAnsi="Palatino Linotype" w:cstheme="minorHAnsi"/>
                <w:i/>
                <w:iCs/>
                <w:sz w:val="22"/>
                <w:szCs w:val="22"/>
                <w:vertAlign w:val="superscript"/>
              </w:rPr>
              <w:t>th</w:t>
            </w:r>
            <w:r w:rsidRPr="004D6373">
              <w:rPr>
                <w:rFonts w:ascii="Palatino Linotype" w:hAnsi="Palatino Linotype" w:cstheme="minorHAnsi"/>
                <w:i/>
                <w:iCs/>
                <w:sz w:val="22"/>
                <w:szCs w:val="22"/>
              </w:rPr>
              <w:t xml:space="preserve"> grade, students should be able to:</w:t>
            </w:r>
          </w:p>
        </w:tc>
        <w:tc>
          <w:tcPr>
            <w:tcW w:w="2610" w:type="dxa"/>
            <w:shd w:val="clear" w:color="auto" w:fill="F8FAD8"/>
          </w:tcPr>
          <w:p w14:paraId="0DC32372" w14:textId="31B480AB" w:rsidR="009A2225" w:rsidRPr="004D6373" w:rsidRDefault="009A2225" w:rsidP="009A2225">
            <w:pPr>
              <w:rPr>
                <w:rFonts w:ascii="Palatino Linotype" w:hAnsi="Palatino Linotype" w:cstheme="minorHAnsi"/>
                <w:b/>
                <w:bCs/>
                <w:sz w:val="22"/>
                <w:szCs w:val="22"/>
              </w:rPr>
            </w:pPr>
            <w:r w:rsidRPr="004D6373">
              <w:rPr>
                <w:rFonts w:ascii="Palatino Linotype" w:hAnsi="Palatino Linotype" w:cstheme="minorHAnsi"/>
                <w:b/>
                <w:sz w:val="22"/>
                <w:szCs w:val="22"/>
              </w:rPr>
              <w:t xml:space="preserve">Required Subject/Course </w:t>
            </w:r>
            <w:r w:rsidRPr="004D6373">
              <w:rPr>
                <w:rFonts w:ascii="Palatino Linotype" w:hAnsi="Palatino Linotype" w:cstheme="minorHAnsi"/>
                <w:bCs/>
                <w:sz w:val="22"/>
                <w:szCs w:val="22"/>
              </w:rPr>
              <w:t>(in which objective will be embedded)</w:t>
            </w:r>
          </w:p>
        </w:tc>
        <w:tc>
          <w:tcPr>
            <w:tcW w:w="3060" w:type="dxa"/>
            <w:shd w:val="clear" w:color="auto" w:fill="F8FAD8"/>
          </w:tcPr>
          <w:p w14:paraId="76C4AAC3" w14:textId="77777777" w:rsidR="009A2225" w:rsidRPr="004D6373" w:rsidRDefault="009A2225" w:rsidP="009A2225">
            <w:pPr>
              <w:spacing w:line="259" w:lineRule="auto"/>
              <w:rPr>
                <w:rFonts w:ascii="Palatino Linotype" w:hAnsi="Palatino Linotype" w:cstheme="minorHAnsi"/>
                <w:b/>
                <w:sz w:val="22"/>
                <w:szCs w:val="22"/>
              </w:rPr>
            </w:pPr>
            <w:r w:rsidRPr="004D6373">
              <w:rPr>
                <w:rFonts w:ascii="Palatino Linotype" w:hAnsi="Palatino Linotype" w:cstheme="minorHAnsi"/>
                <w:b/>
                <w:sz w:val="22"/>
                <w:szCs w:val="22"/>
              </w:rPr>
              <w:t xml:space="preserve">Instructional Design </w:t>
            </w:r>
          </w:p>
          <w:p w14:paraId="12338789" w14:textId="1316E051" w:rsidR="009A2225" w:rsidRPr="004D6373" w:rsidRDefault="009A2225" w:rsidP="1AB1BDE2">
            <w:pPr>
              <w:spacing w:line="259" w:lineRule="auto"/>
              <w:rPr>
                <w:rFonts w:ascii="Palatino Linotype" w:hAnsi="Palatino Linotype" w:cstheme="minorHAnsi"/>
                <w:sz w:val="22"/>
                <w:szCs w:val="22"/>
              </w:rPr>
            </w:pPr>
          </w:p>
        </w:tc>
        <w:tc>
          <w:tcPr>
            <w:tcW w:w="3510" w:type="dxa"/>
            <w:shd w:val="clear" w:color="auto" w:fill="F8FAD8"/>
          </w:tcPr>
          <w:p w14:paraId="258E4F13" w14:textId="6680A8AD" w:rsidR="009A2225" w:rsidRPr="004D6373" w:rsidRDefault="77F6AA90" w:rsidP="1AB1BDE2">
            <w:pPr>
              <w:spacing w:line="259" w:lineRule="auto"/>
              <w:rPr>
                <w:rFonts w:ascii="Palatino Linotype" w:hAnsi="Palatino Linotype" w:cstheme="minorHAnsi"/>
                <w:b/>
                <w:bCs/>
                <w:sz w:val="22"/>
                <w:szCs w:val="22"/>
              </w:rPr>
            </w:pPr>
            <w:r w:rsidRPr="004D6373">
              <w:rPr>
                <w:rFonts w:ascii="Palatino Linotype" w:hAnsi="Palatino Linotype" w:cstheme="minorHAnsi"/>
                <w:b/>
                <w:bCs/>
                <w:sz w:val="22"/>
                <w:szCs w:val="22"/>
              </w:rPr>
              <w:t xml:space="preserve">Instructional Resources </w:t>
            </w:r>
          </w:p>
          <w:p w14:paraId="5DE3524F" w14:textId="22D848C6" w:rsidR="009A2225" w:rsidRPr="004D6373" w:rsidRDefault="009A2225" w:rsidP="1AB1BDE2">
            <w:pPr>
              <w:spacing w:line="259" w:lineRule="auto"/>
              <w:rPr>
                <w:rFonts w:ascii="Palatino Linotype" w:hAnsi="Palatino Linotype" w:cstheme="minorHAnsi"/>
                <w:sz w:val="22"/>
                <w:szCs w:val="22"/>
              </w:rPr>
            </w:pPr>
          </w:p>
        </w:tc>
      </w:tr>
      <w:tr w:rsidR="00D706C8" w:rsidRPr="004D6373" w14:paraId="21788DAC" w14:textId="77777777" w:rsidTr="1AB1BDE2">
        <w:trPr>
          <w:trHeight w:val="1152"/>
        </w:trPr>
        <w:tc>
          <w:tcPr>
            <w:tcW w:w="4495" w:type="dxa"/>
          </w:tcPr>
          <w:p w14:paraId="566CCFBC" w14:textId="2A466CEF" w:rsidR="00D706C8" w:rsidRPr="004D6373" w:rsidRDefault="00D706C8" w:rsidP="00D706C8">
            <w:pPr>
              <w:pStyle w:val="ListParagraph"/>
              <w:numPr>
                <w:ilvl w:val="1"/>
                <w:numId w:val="24"/>
              </w:numPr>
              <w:rPr>
                <w:rFonts w:ascii="Palatino Linotype" w:hAnsi="Palatino Linotype" w:cstheme="minorHAnsi"/>
                <w:sz w:val="22"/>
                <w:szCs w:val="22"/>
              </w:rPr>
            </w:pPr>
            <w:r w:rsidRPr="004D6373">
              <w:rPr>
                <w:rFonts w:ascii="Palatino Linotype" w:hAnsi="Palatino Linotype" w:cstheme="minorHAnsi"/>
                <w:sz w:val="22"/>
                <w:szCs w:val="22"/>
              </w:rPr>
              <w:t>Compare examples of "good debt" and "bad debt", and explain how changes in interest rates, repayment behavior, or financial circumstances can cause “good debt” to become harmful.</w:t>
            </w:r>
          </w:p>
        </w:tc>
        <w:tc>
          <w:tcPr>
            <w:tcW w:w="2610" w:type="dxa"/>
          </w:tcPr>
          <w:p w14:paraId="276A43A1" w14:textId="3B2B9ADC"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 xml:space="preserve">FiCycle Math </w:t>
            </w:r>
            <w:r w:rsidRPr="004D6373">
              <w:rPr>
                <w:rFonts w:ascii="Palatino Linotype" w:hAnsi="Palatino Linotype" w:cstheme="minorHAnsi"/>
                <w:sz w:val="22"/>
                <w:szCs w:val="22"/>
              </w:rPr>
              <w:br/>
              <w:t>(or Algebra II with Financial Applications)</w:t>
            </w:r>
          </w:p>
        </w:tc>
        <w:tc>
          <w:tcPr>
            <w:tcW w:w="3060" w:type="dxa"/>
          </w:tcPr>
          <w:p w14:paraId="32B13348" w14:textId="71FA88FF"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Discovery-Based, student-centered model using guided inquiry.</w:t>
            </w:r>
          </w:p>
        </w:tc>
        <w:tc>
          <w:tcPr>
            <w:tcW w:w="3510" w:type="dxa"/>
          </w:tcPr>
          <w:p w14:paraId="4CFAE662" w14:textId="5237106E" w:rsidR="00D706C8" w:rsidRPr="004D6373" w:rsidRDefault="00D90FB2" w:rsidP="00D706C8">
            <w:pPr>
              <w:rPr>
                <w:rFonts w:ascii="Palatino Linotype" w:eastAsia="Times New Roman" w:hAnsi="Palatino Linotype" w:cstheme="minorHAnsi"/>
                <w:color w:val="000000"/>
                <w:kern w:val="0"/>
                <w:sz w:val="22"/>
                <w:szCs w:val="22"/>
                <w14:ligatures w14:val="none"/>
              </w:rPr>
            </w:pPr>
            <w:r w:rsidRPr="004D6373">
              <w:rPr>
                <w:rFonts w:ascii="Palatino Linotype" w:hAnsi="Palatino Linotype" w:cstheme="minorHAnsi"/>
                <w:sz w:val="22"/>
                <w:szCs w:val="22"/>
              </w:rPr>
              <w:t xml:space="preserve">• </w:t>
            </w:r>
            <w:r w:rsidR="00D706C8" w:rsidRPr="004D6373">
              <w:rPr>
                <w:rFonts w:ascii="Palatino Linotype" w:eastAsia="Times New Roman" w:hAnsi="Palatino Linotype" w:cstheme="minorHAnsi"/>
                <w:color w:val="000000"/>
                <w:kern w:val="0"/>
                <w:sz w:val="22"/>
                <w:szCs w:val="22"/>
                <w14:ligatures w14:val="none"/>
              </w:rPr>
              <w:t>Unit 1 Topic 1: Understanding Wealth</w:t>
            </w:r>
          </w:p>
          <w:p w14:paraId="4C64AE78" w14:textId="257E2A26" w:rsidR="000F6303" w:rsidRPr="004D6373" w:rsidRDefault="00D90FB2" w:rsidP="000F6303">
            <w:pPr>
              <w:pStyle w:val="p1"/>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0F6303" w:rsidRPr="004D6373">
              <w:rPr>
                <w:rFonts w:ascii="Palatino Linotype" w:hAnsi="Palatino Linotype" w:cstheme="minorHAnsi"/>
                <w:sz w:val="22"/>
                <w:szCs w:val="22"/>
              </w:rPr>
              <w:t>Unit 2 Topic 6: Earning interest in the Financial Life Cycle</w:t>
            </w:r>
          </w:p>
          <w:p w14:paraId="18F2E470" w14:textId="3AD3C1BE" w:rsidR="00D706C8" w:rsidRPr="004D6373" w:rsidRDefault="00D90FB2" w:rsidP="00737FE7">
            <w:pPr>
              <w:pStyle w:val="p1"/>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D706C8" w:rsidRPr="004D6373">
              <w:rPr>
                <w:rFonts w:ascii="Palatino Linotype" w:hAnsi="Palatino Linotype" w:cstheme="minorHAnsi"/>
                <w:sz w:val="22"/>
                <w:szCs w:val="22"/>
              </w:rPr>
              <w:t>Unit 3 Topic 7: Interest Rates and Inflation</w:t>
            </w:r>
          </w:p>
          <w:p w14:paraId="5309290C" w14:textId="55E90823" w:rsidR="00D706C8" w:rsidRPr="004D6373" w:rsidRDefault="00D706C8" w:rsidP="00D706C8">
            <w:pPr>
              <w:rPr>
                <w:rFonts w:ascii="Palatino Linotype" w:eastAsia="Times New Roman" w:hAnsi="Palatino Linotype" w:cstheme="minorHAnsi"/>
                <w:color w:val="000000"/>
                <w:kern w:val="0"/>
                <w:sz w:val="22"/>
                <w:szCs w:val="22"/>
                <w14:ligatures w14:val="none"/>
              </w:rPr>
            </w:pPr>
          </w:p>
        </w:tc>
      </w:tr>
      <w:tr w:rsidR="00D706C8" w:rsidRPr="004D6373" w14:paraId="4506E722" w14:textId="77777777" w:rsidTr="1AB1BDE2">
        <w:trPr>
          <w:trHeight w:val="1152"/>
        </w:trPr>
        <w:tc>
          <w:tcPr>
            <w:tcW w:w="4495" w:type="dxa"/>
          </w:tcPr>
          <w:p w14:paraId="28DFD0EF" w14:textId="224D58F6" w:rsidR="00D706C8" w:rsidRPr="004D6373" w:rsidRDefault="00D706C8" w:rsidP="00D706C8">
            <w:pPr>
              <w:pStyle w:val="ListParagraph"/>
              <w:numPr>
                <w:ilvl w:val="1"/>
                <w:numId w:val="24"/>
              </w:numPr>
              <w:rPr>
                <w:rFonts w:ascii="Palatino Linotype" w:hAnsi="Palatino Linotype" w:cstheme="minorHAnsi"/>
                <w:sz w:val="22"/>
                <w:szCs w:val="22"/>
              </w:rPr>
            </w:pPr>
            <w:r w:rsidRPr="004D6373">
              <w:rPr>
                <w:rFonts w:ascii="Palatino Linotype" w:hAnsi="Palatino Linotype" w:cstheme="minorHAnsi"/>
                <w:sz w:val="22"/>
                <w:szCs w:val="22"/>
              </w:rPr>
              <w:t xml:space="preserve">Evaluate credit card options by analyzing interest rates (called Annual Percentage Rate), fees, billing cycles, rewards, and terms, and explain strategies for avoiding fees, penalties, and interest rate increases. </w:t>
            </w:r>
          </w:p>
        </w:tc>
        <w:tc>
          <w:tcPr>
            <w:tcW w:w="2610" w:type="dxa"/>
          </w:tcPr>
          <w:p w14:paraId="2D5F254F" w14:textId="12E0AEEF"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 xml:space="preserve">FiCycle Math </w:t>
            </w:r>
            <w:r w:rsidRPr="004D6373">
              <w:rPr>
                <w:rFonts w:ascii="Palatino Linotype" w:hAnsi="Palatino Linotype" w:cstheme="minorHAnsi"/>
                <w:sz w:val="22"/>
                <w:szCs w:val="22"/>
              </w:rPr>
              <w:br/>
              <w:t>(or Algebra II with Financial Applications)</w:t>
            </w:r>
          </w:p>
        </w:tc>
        <w:tc>
          <w:tcPr>
            <w:tcW w:w="3060" w:type="dxa"/>
          </w:tcPr>
          <w:p w14:paraId="3627224A" w14:textId="33668E0E"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Discovery-Based, student-centered model using guided inquiry.</w:t>
            </w:r>
          </w:p>
        </w:tc>
        <w:tc>
          <w:tcPr>
            <w:tcW w:w="3510" w:type="dxa"/>
          </w:tcPr>
          <w:p w14:paraId="71906AF8" w14:textId="18AF917E" w:rsidR="000F6303" w:rsidRPr="004D6373" w:rsidRDefault="00D90FB2" w:rsidP="000F6303">
            <w:pPr>
              <w:pStyle w:val="p1"/>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0F6303" w:rsidRPr="004D6373">
              <w:rPr>
                <w:rFonts w:ascii="Palatino Linotype" w:hAnsi="Palatino Linotype" w:cstheme="minorHAnsi"/>
                <w:sz w:val="22"/>
                <w:szCs w:val="22"/>
              </w:rPr>
              <w:t>Unit 2 Topic 6: Earning interest in the Financial Life Cycle</w:t>
            </w:r>
          </w:p>
          <w:p w14:paraId="165B3B84" w14:textId="77777777" w:rsidR="00D706C8" w:rsidRPr="004D6373" w:rsidRDefault="00D706C8" w:rsidP="00D706C8">
            <w:pPr>
              <w:rPr>
                <w:rFonts w:ascii="Palatino Linotype" w:hAnsi="Palatino Linotype" w:cstheme="minorHAnsi"/>
                <w:sz w:val="22"/>
                <w:szCs w:val="22"/>
              </w:rPr>
            </w:pPr>
          </w:p>
        </w:tc>
      </w:tr>
      <w:tr w:rsidR="00D706C8" w:rsidRPr="004D6373" w14:paraId="2C1C44F5" w14:textId="77777777" w:rsidTr="1AB1BDE2">
        <w:trPr>
          <w:trHeight w:val="1152"/>
        </w:trPr>
        <w:tc>
          <w:tcPr>
            <w:tcW w:w="4495" w:type="dxa"/>
          </w:tcPr>
          <w:p w14:paraId="34DDD553" w14:textId="3072467B" w:rsidR="00D706C8" w:rsidRPr="004D6373" w:rsidRDefault="00D706C8" w:rsidP="00D706C8">
            <w:pPr>
              <w:pStyle w:val="ListParagraph"/>
              <w:numPr>
                <w:ilvl w:val="1"/>
                <w:numId w:val="24"/>
              </w:numPr>
              <w:rPr>
                <w:rFonts w:ascii="Palatino Linotype" w:hAnsi="Palatino Linotype" w:cstheme="minorHAnsi"/>
                <w:sz w:val="22"/>
                <w:szCs w:val="22"/>
              </w:rPr>
            </w:pPr>
            <w:r w:rsidRPr="004D6373">
              <w:rPr>
                <w:rFonts w:ascii="Palatino Linotype" w:hAnsi="Palatino Linotype" w:cstheme="minorHAnsi"/>
                <w:sz w:val="22"/>
                <w:szCs w:val="22"/>
              </w:rPr>
              <w:t>Distinguish between unsecured versus secured loans, including the role of collateral, and explain the financial and legal consequences of failing to meet repayment obligations for each.</w:t>
            </w:r>
          </w:p>
        </w:tc>
        <w:tc>
          <w:tcPr>
            <w:tcW w:w="2610" w:type="dxa"/>
          </w:tcPr>
          <w:p w14:paraId="3D4DA00D" w14:textId="50A3C577"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 xml:space="preserve">FiCycle Math </w:t>
            </w:r>
            <w:r w:rsidRPr="004D6373">
              <w:rPr>
                <w:rFonts w:ascii="Palatino Linotype" w:hAnsi="Palatino Linotype" w:cstheme="minorHAnsi"/>
                <w:sz w:val="22"/>
                <w:szCs w:val="22"/>
              </w:rPr>
              <w:br/>
              <w:t>(or Algebra II with Financial Applications)</w:t>
            </w:r>
          </w:p>
        </w:tc>
        <w:tc>
          <w:tcPr>
            <w:tcW w:w="3060" w:type="dxa"/>
          </w:tcPr>
          <w:p w14:paraId="6601F6D3" w14:textId="00648CD3"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Discovery-Based, student-centered model using guided inquiry.</w:t>
            </w:r>
          </w:p>
        </w:tc>
        <w:tc>
          <w:tcPr>
            <w:tcW w:w="3510" w:type="dxa"/>
          </w:tcPr>
          <w:p w14:paraId="21D371F4" w14:textId="226D4C71" w:rsidR="00D706C8" w:rsidRPr="004D6373" w:rsidRDefault="00D90FB2" w:rsidP="00D706C8">
            <w:pPr>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D706C8" w:rsidRPr="004D6373">
              <w:rPr>
                <w:rFonts w:ascii="Palatino Linotype" w:hAnsi="Palatino Linotype" w:cstheme="minorHAnsi"/>
                <w:sz w:val="22"/>
                <w:szCs w:val="22"/>
              </w:rPr>
              <w:t>Unit 3 Topic 4: Mortgages</w:t>
            </w:r>
          </w:p>
          <w:p w14:paraId="7466F044" w14:textId="1EA18F22" w:rsidR="00D706C8" w:rsidRPr="004D6373" w:rsidRDefault="00D90FB2" w:rsidP="00D706C8">
            <w:pPr>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D706C8" w:rsidRPr="004D6373">
              <w:rPr>
                <w:rFonts w:ascii="Palatino Linotype" w:hAnsi="Palatino Linotype" w:cstheme="minorHAnsi"/>
                <w:sz w:val="22"/>
                <w:szCs w:val="22"/>
              </w:rPr>
              <w:t>Unit 3 Project 1: Sara Buying a Car</w:t>
            </w:r>
          </w:p>
        </w:tc>
      </w:tr>
      <w:tr w:rsidR="00D706C8" w:rsidRPr="004D6373" w14:paraId="60BE3E6B" w14:textId="77777777" w:rsidTr="1AB1BDE2">
        <w:trPr>
          <w:trHeight w:val="1152"/>
        </w:trPr>
        <w:tc>
          <w:tcPr>
            <w:tcW w:w="4495" w:type="dxa"/>
          </w:tcPr>
          <w:p w14:paraId="538E4657" w14:textId="7CC13895" w:rsidR="00D706C8" w:rsidRPr="004D6373" w:rsidRDefault="00D706C8" w:rsidP="00D706C8">
            <w:pPr>
              <w:pStyle w:val="ListParagraph"/>
              <w:numPr>
                <w:ilvl w:val="1"/>
                <w:numId w:val="24"/>
              </w:numPr>
              <w:rPr>
                <w:rFonts w:ascii="Palatino Linotype" w:hAnsi="Palatino Linotype" w:cstheme="minorHAnsi"/>
                <w:sz w:val="22"/>
                <w:szCs w:val="22"/>
              </w:rPr>
            </w:pPr>
            <w:r w:rsidRPr="004D6373">
              <w:rPr>
                <w:rFonts w:ascii="Palatino Linotype" w:hAnsi="Palatino Linotype" w:cstheme="minorHAnsi"/>
                <w:sz w:val="22"/>
                <w:szCs w:val="22"/>
              </w:rPr>
              <w:t>Compare different sources of funding for postsecondary education, including the differences between federal and private student loans, by examining application processes, interest rates, repayment rules, and total repayment costs over time.</w:t>
            </w:r>
          </w:p>
        </w:tc>
        <w:tc>
          <w:tcPr>
            <w:tcW w:w="2610" w:type="dxa"/>
          </w:tcPr>
          <w:p w14:paraId="142D618F" w14:textId="35DB3A60"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 xml:space="preserve">FiCycle Math </w:t>
            </w:r>
            <w:r w:rsidRPr="004D6373">
              <w:rPr>
                <w:rFonts w:ascii="Palatino Linotype" w:hAnsi="Palatino Linotype" w:cstheme="minorHAnsi"/>
                <w:sz w:val="22"/>
                <w:szCs w:val="22"/>
              </w:rPr>
              <w:br/>
              <w:t>(or Algebra II with Financial Applications)</w:t>
            </w:r>
          </w:p>
        </w:tc>
        <w:tc>
          <w:tcPr>
            <w:tcW w:w="3060" w:type="dxa"/>
          </w:tcPr>
          <w:p w14:paraId="2C045848" w14:textId="2C7B370C"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Discovery-Based, student-centered model using guided inquiry.</w:t>
            </w:r>
          </w:p>
        </w:tc>
        <w:tc>
          <w:tcPr>
            <w:tcW w:w="3510" w:type="dxa"/>
          </w:tcPr>
          <w:p w14:paraId="6946F55C" w14:textId="36FCD588" w:rsidR="00D90FB2" w:rsidRPr="004D6373" w:rsidRDefault="00D90FB2" w:rsidP="00D90FB2">
            <w:pPr>
              <w:rPr>
                <w:rFonts w:ascii="Palatino Linotype" w:hAnsi="Palatino Linotype" w:cstheme="minorHAnsi"/>
                <w:sz w:val="22"/>
                <w:szCs w:val="22"/>
              </w:rPr>
            </w:pPr>
            <w:r w:rsidRPr="004D6373">
              <w:rPr>
                <w:rFonts w:ascii="Palatino Linotype" w:hAnsi="Palatino Linotype" w:cstheme="minorHAnsi"/>
                <w:sz w:val="22"/>
                <w:szCs w:val="22"/>
              </w:rPr>
              <w:t xml:space="preserve">• Unit 3 Topic 3: Annuities </w:t>
            </w:r>
          </w:p>
          <w:p w14:paraId="3DBB97E0" w14:textId="79A67E44" w:rsidR="00D706C8" w:rsidRPr="004D6373" w:rsidRDefault="00D90FB2" w:rsidP="00D706C8">
            <w:pPr>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0618F0" w:rsidRPr="004D6373">
              <w:rPr>
                <w:rFonts w:ascii="Palatino Linotype" w:hAnsi="Palatino Linotype" w:cstheme="minorHAnsi"/>
                <w:sz w:val="22"/>
                <w:szCs w:val="22"/>
              </w:rPr>
              <w:t xml:space="preserve">Unit 3 Topic 3 </w:t>
            </w:r>
            <w:r w:rsidR="00D706C8" w:rsidRPr="004D6373">
              <w:rPr>
                <w:rFonts w:ascii="Palatino Linotype" w:hAnsi="Palatino Linotype" w:cstheme="minorHAnsi"/>
                <w:sz w:val="22"/>
                <w:szCs w:val="22"/>
              </w:rPr>
              <w:t xml:space="preserve">Supplemental Materials: </w:t>
            </w:r>
            <w:r w:rsidR="00B37682" w:rsidRPr="004D6373">
              <w:rPr>
                <w:rFonts w:ascii="Palatino Linotype" w:hAnsi="Palatino Linotype" w:cstheme="minorHAnsi"/>
                <w:color w:val="000000" w:themeColor="text1"/>
                <w:sz w:val="22"/>
                <w:szCs w:val="22"/>
              </w:rPr>
              <w:t xml:space="preserve">Paying </w:t>
            </w:r>
            <w:r w:rsidR="002D7B0A" w:rsidRPr="004D6373">
              <w:rPr>
                <w:rFonts w:ascii="Palatino Linotype" w:hAnsi="Palatino Linotype" w:cstheme="minorHAnsi"/>
                <w:color w:val="000000" w:themeColor="text1"/>
                <w:sz w:val="22"/>
                <w:szCs w:val="22"/>
              </w:rPr>
              <w:t>f</w:t>
            </w:r>
            <w:r w:rsidR="00B37682" w:rsidRPr="004D6373">
              <w:rPr>
                <w:rFonts w:ascii="Palatino Linotype" w:hAnsi="Palatino Linotype" w:cstheme="minorHAnsi"/>
                <w:color w:val="000000" w:themeColor="text1"/>
                <w:sz w:val="22"/>
                <w:szCs w:val="22"/>
              </w:rPr>
              <w:t>or College</w:t>
            </w:r>
          </w:p>
        </w:tc>
      </w:tr>
      <w:tr w:rsidR="00D706C8" w:rsidRPr="004D6373" w14:paraId="5E33757D" w14:textId="77777777" w:rsidTr="00AF49F5">
        <w:trPr>
          <w:trHeight w:val="593"/>
        </w:trPr>
        <w:tc>
          <w:tcPr>
            <w:tcW w:w="4495" w:type="dxa"/>
          </w:tcPr>
          <w:p w14:paraId="7D6D8B19" w14:textId="3682F5BA" w:rsidR="00D706C8" w:rsidRPr="004D6373" w:rsidRDefault="00D706C8" w:rsidP="00AF49F5">
            <w:pPr>
              <w:pStyle w:val="ListParagraph"/>
              <w:keepNext/>
              <w:keepLines/>
              <w:numPr>
                <w:ilvl w:val="1"/>
                <w:numId w:val="24"/>
              </w:numPr>
              <w:rPr>
                <w:rFonts w:ascii="Palatino Linotype" w:hAnsi="Palatino Linotype" w:cstheme="minorHAnsi"/>
                <w:sz w:val="22"/>
                <w:szCs w:val="22"/>
              </w:rPr>
            </w:pPr>
            <w:r w:rsidRPr="004D6373">
              <w:rPr>
                <w:rFonts w:ascii="Palatino Linotype" w:hAnsi="Palatino Linotype" w:cstheme="minorHAnsi"/>
                <w:sz w:val="22"/>
                <w:szCs w:val="22"/>
              </w:rPr>
              <w:lastRenderedPageBreak/>
              <w:t>Identify and describe sources of financial aid for postsecondary education—such as grants, scholarships, work-study, and the New York State Tuition Assistance Program (TAP)—as well as reasons to complete the Free Application for Federal Student Aid (FAFSA).</w:t>
            </w:r>
          </w:p>
        </w:tc>
        <w:tc>
          <w:tcPr>
            <w:tcW w:w="2610" w:type="dxa"/>
          </w:tcPr>
          <w:p w14:paraId="6E7E446D" w14:textId="365B4E0A"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 xml:space="preserve">FiCycle Math </w:t>
            </w:r>
            <w:r w:rsidRPr="004D6373">
              <w:rPr>
                <w:rFonts w:ascii="Palatino Linotype" w:hAnsi="Palatino Linotype" w:cstheme="minorHAnsi"/>
                <w:sz w:val="22"/>
                <w:szCs w:val="22"/>
              </w:rPr>
              <w:br/>
              <w:t>(or Algebra II with Financial Applications)</w:t>
            </w:r>
          </w:p>
        </w:tc>
        <w:tc>
          <w:tcPr>
            <w:tcW w:w="3060" w:type="dxa"/>
          </w:tcPr>
          <w:p w14:paraId="7D13FDA8" w14:textId="0DFB8A46"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Discovery-Based, student-centered model using guided inquiry.</w:t>
            </w:r>
          </w:p>
        </w:tc>
        <w:tc>
          <w:tcPr>
            <w:tcW w:w="3510" w:type="dxa"/>
          </w:tcPr>
          <w:p w14:paraId="75E6230B" w14:textId="1A9D8013" w:rsidR="00D90FB2" w:rsidRPr="004D6373" w:rsidRDefault="00D90FB2" w:rsidP="00D90FB2">
            <w:pPr>
              <w:rPr>
                <w:rFonts w:ascii="Palatino Linotype" w:hAnsi="Palatino Linotype" w:cstheme="minorHAnsi"/>
                <w:sz w:val="22"/>
                <w:szCs w:val="22"/>
              </w:rPr>
            </w:pPr>
            <w:r w:rsidRPr="004D6373">
              <w:rPr>
                <w:rFonts w:ascii="Palatino Linotype" w:hAnsi="Palatino Linotype" w:cstheme="minorHAnsi"/>
                <w:sz w:val="22"/>
                <w:szCs w:val="22"/>
              </w:rPr>
              <w:t xml:space="preserve">• Unit 3 Topic 3: Annuities </w:t>
            </w:r>
          </w:p>
          <w:p w14:paraId="0506B78B" w14:textId="6DBC0930" w:rsidR="00841A74" w:rsidRPr="004D6373" w:rsidRDefault="00841A74" w:rsidP="00D90FB2">
            <w:pPr>
              <w:rPr>
                <w:rFonts w:ascii="Palatino Linotype" w:hAnsi="Palatino Linotype" w:cstheme="minorHAnsi"/>
                <w:sz w:val="22"/>
                <w:szCs w:val="22"/>
              </w:rPr>
            </w:pPr>
            <w:r w:rsidRPr="004D6373">
              <w:rPr>
                <w:rFonts w:ascii="Palatino Linotype" w:hAnsi="Palatino Linotype" w:cstheme="minorHAnsi"/>
                <w:sz w:val="22"/>
                <w:szCs w:val="22"/>
              </w:rPr>
              <w:t xml:space="preserve">• Unit 3 Topic 3 Supplemental Materials: </w:t>
            </w:r>
            <w:r w:rsidRPr="004D6373">
              <w:rPr>
                <w:rFonts w:ascii="Palatino Linotype" w:hAnsi="Palatino Linotype" w:cstheme="minorHAnsi"/>
                <w:color w:val="000000" w:themeColor="text1"/>
                <w:sz w:val="22"/>
                <w:szCs w:val="22"/>
              </w:rPr>
              <w:t>Paying for College</w:t>
            </w:r>
          </w:p>
          <w:p w14:paraId="02F7242D" w14:textId="2747197E" w:rsidR="00B37682" w:rsidRPr="004D6373" w:rsidRDefault="00D90FB2" w:rsidP="00D706C8">
            <w:pPr>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B37682" w:rsidRPr="004D6373">
              <w:rPr>
                <w:rFonts w:ascii="Palatino Linotype" w:hAnsi="Palatino Linotype" w:cstheme="minorHAnsi"/>
                <w:b/>
                <w:bCs/>
                <w:sz w:val="22"/>
                <w:szCs w:val="22"/>
              </w:rPr>
              <w:t>State Specific Materials: NY State</w:t>
            </w:r>
          </w:p>
        </w:tc>
      </w:tr>
      <w:tr w:rsidR="00D706C8" w:rsidRPr="004D6373" w14:paraId="1BBBD5C6" w14:textId="77777777" w:rsidTr="1AB1BDE2">
        <w:trPr>
          <w:cantSplit/>
          <w:trHeight w:val="1152"/>
        </w:trPr>
        <w:tc>
          <w:tcPr>
            <w:tcW w:w="4495" w:type="dxa"/>
          </w:tcPr>
          <w:p w14:paraId="772F1D84" w14:textId="4681848A" w:rsidR="00D706C8" w:rsidRPr="004D6373" w:rsidRDefault="00D706C8" w:rsidP="00D706C8">
            <w:pPr>
              <w:pStyle w:val="ListParagraph"/>
              <w:numPr>
                <w:ilvl w:val="1"/>
                <w:numId w:val="24"/>
              </w:numPr>
              <w:rPr>
                <w:rFonts w:ascii="Palatino Linotype" w:hAnsi="Palatino Linotype" w:cstheme="minorHAnsi"/>
                <w:sz w:val="22"/>
                <w:szCs w:val="22"/>
              </w:rPr>
            </w:pPr>
            <w:r w:rsidRPr="004D6373">
              <w:rPr>
                <w:rFonts w:ascii="Palatino Linotype" w:hAnsi="Palatino Linotype" w:cstheme="minorHAnsi"/>
                <w:sz w:val="22"/>
                <w:szCs w:val="22"/>
              </w:rPr>
              <w:t>Explain the purpose and use of credit reports, including factors that influence a credit score, strategies for building and improving credit, how reports are used by lenders and other parties, and how a person can obtain a free credit report.</w:t>
            </w:r>
          </w:p>
        </w:tc>
        <w:tc>
          <w:tcPr>
            <w:tcW w:w="2610" w:type="dxa"/>
          </w:tcPr>
          <w:p w14:paraId="658C5161" w14:textId="00A827D8"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 xml:space="preserve">FiCycle Math </w:t>
            </w:r>
            <w:r w:rsidRPr="004D6373">
              <w:rPr>
                <w:rFonts w:ascii="Palatino Linotype" w:hAnsi="Palatino Linotype" w:cstheme="minorHAnsi"/>
                <w:sz w:val="22"/>
                <w:szCs w:val="22"/>
              </w:rPr>
              <w:br/>
              <w:t>(or Algebra II with Financial Applications)</w:t>
            </w:r>
          </w:p>
        </w:tc>
        <w:tc>
          <w:tcPr>
            <w:tcW w:w="3060" w:type="dxa"/>
          </w:tcPr>
          <w:p w14:paraId="531ADCF7" w14:textId="05F4692A"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Discovery-Based, student-centered model using guided inquiry.</w:t>
            </w:r>
          </w:p>
        </w:tc>
        <w:tc>
          <w:tcPr>
            <w:tcW w:w="3510" w:type="dxa"/>
          </w:tcPr>
          <w:p w14:paraId="44FC01BA" w14:textId="23E3AA77" w:rsidR="00D706C8" w:rsidRPr="004D6373" w:rsidRDefault="00D90FB2" w:rsidP="00D706C8">
            <w:pPr>
              <w:pStyle w:val="p1"/>
              <w:rPr>
                <w:rFonts w:ascii="Palatino Linotype" w:hAnsi="Palatino Linotype" w:cstheme="minorHAnsi"/>
              </w:rPr>
            </w:pPr>
            <w:r w:rsidRPr="004D6373">
              <w:rPr>
                <w:rFonts w:ascii="Palatino Linotype" w:hAnsi="Palatino Linotype" w:cstheme="minorHAnsi"/>
                <w:sz w:val="22"/>
                <w:szCs w:val="22"/>
              </w:rPr>
              <w:t xml:space="preserve">• </w:t>
            </w:r>
            <w:r w:rsidR="00D706C8" w:rsidRPr="004D6373">
              <w:rPr>
                <w:rFonts w:ascii="Palatino Linotype" w:hAnsi="Palatino Linotype" w:cstheme="minorHAnsi"/>
                <w:sz w:val="22"/>
                <w:szCs w:val="22"/>
              </w:rPr>
              <w:t>Unit 2 Topic 7: Credit Scores</w:t>
            </w:r>
          </w:p>
          <w:p w14:paraId="489BCAB1" w14:textId="12DB0567" w:rsidR="00D706C8" w:rsidRPr="004D6373" w:rsidRDefault="00D706C8" w:rsidP="00D706C8">
            <w:pPr>
              <w:rPr>
                <w:rFonts w:ascii="Palatino Linotype" w:hAnsi="Palatino Linotype" w:cstheme="minorHAnsi"/>
                <w:sz w:val="22"/>
                <w:szCs w:val="22"/>
              </w:rPr>
            </w:pPr>
          </w:p>
        </w:tc>
      </w:tr>
      <w:tr w:rsidR="00D706C8" w:rsidRPr="004D6373" w14:paraId="1DE199D3" w14:textId="77777777" w:rsidTr="1AB1BDE2">
        <w:trPr>
          <w:trHeight w:val="1152"/>
        </w:trPr>
        <w:tc>
          <w:tcPr>
            <w:tcW w:w="4495" w:type="dxa"/>
          </w:tcPr>
          <w:p w14:paraId="1004CEDF" w14:textId="50254DC1" w:rsidR="00D706C8" w:rsidRPr="004D6373" w:rsidRDefault="00D706C8" w:rsidP="00D706C8">
            <w:pPr>
              <w:pStyle w:val="ListParagraph"/>
              <w:numPr>
                <w:ilvl w:val="1"/>
                <w:numId w:val="24"/>
              </w:numPr>
              <w:rPr>
                <w:rFonts w:ascii="Palatino Linotype" w:hAnsi="Palatino Linotype" w:cstheme="minorHAnsi"/>
                <w:sz w:val="22"/>
                <w:szCs w:val="22"/>
              </w:rPr>
            </w:pPr>
            <w:r w:rsidRPr="004D6373">
              <w:rPr>
                <w:rFonts w:ascii="Palatino Linotype" w:hAnsi="Palatino Linotype" w:cstheme="minorHAnsi"/>
                <w:sz w:val="22"/>
                <w:szCs w:val="22"/>
              </w:rPr>
              <w:t>Analyze the short- and long-term consequences of failing to repay debt, including impacts on credit, employment, housing, and overall financial well-being, and identify strategies and sources of assistance for managing or resolving debt.</w:t>
            </w:r>
          </w:p>
        </w:tc>
        <w:tc>
          <w:tcPr>
            <w:tcW w:w="2610" w:type="dxa"/>
          </w:tcPr>
          <w:p w14:paraId="2380EE7F" w14:textId="4E0D3CF2"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 xml:space="preserve">FiCycle Math </w:t>
            </w:r>
            <w:r w:rsidRPr="004D6373">
              <w:rPr>
                <w:rFonts w:ascii="Palatino Linotype" w:hAnsi="Palatino Linotype" w:cstheme="minorHAnsi"/>
                <w:sz w:val="22"/>
                <w:szCs w:val="22"/>
              </w:rPr>
              <w:br/>
              <w:t>(or Algebra II with Financial Applications)</w:t>
            </w:r>
          </w:p>
        </w:tc>
        <w:tc>
          <w:tcPr>
            <w:tcW w:w="3060" w:type="dxa"/>
          </w:tcPr>
          <w:p w14:paraId="244A3B6E" w14:textId="0C73198C"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Discovery-Based, student-centered model using guided inquiry.</w:t>
            </w:r>
          </w:p>
        </w:tc>
        <w:tc>
          <w:tcPr>
            <w:tcW w:w="3510" w:type="dxa"/>
          </w:tcPr>
          <w:p w14:paraId="2F322EF0" w14:textId="700F636E" w:rsidR="006D4A2A" w:rsidRPr="004D6373" w:rsidRDefault="00D90FB2" w:rsidP="00D706C8">
            <w:pPr>
              <w:pStyle w:val="p1"/>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6D4A2A" w:rsidRPr="004D6373">
              <w:rPr>
                <w:rFonts w:ascii="Palatino Linotype" w:hAnsi="Palatino Linotype" w:cstheme="minorHAnsi"/>
                <w:sz w:val="22"/>
                <w:szCs w:val="22"/>
              </w:rPr>
              <w:t>Unit 2 Topic 6: Earning interest in the Financial Life Cycle</w:t>
            </w:r>
          </w:p>
          <w:p w14:paraId="7B75A237" w14:textId="196668C0" w:rsidR="00D706C8" w:rsidRPr="004D6373" w:rsidRDefault="00D90FB2" w:rsidP="00D706C8">
            <w:pPr>
              <w:pStyle w:val="p1"/>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D706C8" w:rsidRPr="004D6373">
              <w:rPr>
                <w:rFonts w:ascii="Palatino Linotype" w:hAnsi="Palatino Linotype" w:cstheme="minorHAnsi"/>
                <w:sz w:val="22"/>
                <w:szCs w:val="22"/>
              </w:rPr>
              <w:t>Unit 2 Topic 7: Credit Scores</w:t>
            </w:r>
          </w:p>
          <w:p w14:paraId="4ED6B4C4" w14:textId="77777777" w:rsidR="00D706C8" w:rsidRPr="004D6373" w:rsidRDefault="00D706C8" w:rsidP="00825B51">
            <w:pPr>
              <w:pStyle w:val="p1"/>
              <w:rPr>
                <w:rFonts w:ascii="Palatino Linotype" w:hAnsi="Palatino Linotype" w:cstheme="minorHAnsi"/>
                <w:sz w:val="22"/>
                <w:szCs w:val="22"/>
              </w:rPr>
            </w:pPr>
          </w:p>
        </w:tc>
      </w:tr>
      <w:tr w:rsidR="00D706C8" w:rsidRPr="004D6373" w14:paraId="726802FD" w14:textId="77777777" w:rsidTr="1AB1BDE2">
        <w:trPr>
          <w:trHeight w:val="1152"/>
        </w:trPr>
        <w:tc>
          <w:tcPr>
            <w:tcW w:w="4495" w:type="dxa"/>
          </w:tcPr>
          <w:p w14:paraId="72D6E63A" w14:textId="4CE27808" w:rsidR="00D706C8" w:rsidRPr="004D6373" w:rsidRDefault="00D706C8" w:rsidP="00D706C8">
            <w:pPr>
              <w:pStyle w:val="ListParagraph"/>
              <w:numPr>
                <w:ilvl w:val="1"/>
                <w:numId w:val="24"/>
              </w:numPr>
              <w:rPr>
                <w:rFonts w:ascii="Palatino Linotype" w:hAnsi="Palatino Linotype" w:cstheme="minorHAnsi"/>
                <w:sz w:val="22"/>
                <w:szCs w:val="22"/>
              </w:rPr>
            </w:pPr>
            <w:r w:rsidRPr="004D6373">
              <w:rPr>
                <w:rFonts w:ascii="Palatino Linotype" w:hAnsi="Palatino Linotype" w:cstheme="minorHAnsi"/>
                <w:sz w:val="22"/>
                <w:szCs w:val="22"/>
              </w:rPr>
              <w:t>Assess the costs, risks, and characteristics of alternative financial services, such as payday loans and check-cashing services, and compare them to traditional banking and credit options.</w:t>
            </w:r>
          </w:p>
        </w:tc>
        <w:tc>
          <w:tcPr>
            <w:tcW w:w="2610" w:type="dxa"/>
          </w:tcPr>
          <w:p w14:paraId="394B3036" w14:textId="6CE7E196"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 xml:space="preserve">FiCycle Math </w:t>
            </w:r>
            <w:r w:rsidRPr="004D6373">
              <w:rPr>
                <w:rFonts w:ascii="Palatino Linotype" w:hAnsi="Palatino Linotype" w:cstheme="minorHAnsi"/>
                <w:sz w:val="22"/>
                <w:szCs w:val="22"/>
              </w:rPr>
              <w:br/>
              <w:t>(or Algebra II with Financial Applications)</w:t>
            </w:r>
          </w:p>
        </w:tc>
        <w:tc>
          <w:tcPr>
            <w:tcW w:w="3060" w:type="dxa"/>
          </w:tcPr>
          <w:p w14:paraId="14856C40" w14:textId="36A7C68F"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Discovery-Based, student-centered model using guided inquiry.</w:t>
            </w:r>
          </w:p>
        </w:tc>
        <w:tc>
          <w:tcPr>
            <w:tcW w:w="3510" w:type="dxa"/>
          </w:tcPr>
          <w:p w14:paraId="5D96848D" w14:textId="08CD55E9" w:rsidR="00D706C8" w:rsidRPr="004D6373" w:rsidRDefault="00D90FB2" w:rsidP="00D10BDD">
            <w:pPr>
              <w:pStyle w:val="p1"/>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D706C8" w:rsidRPr="004D6373">
              <w:rPr>
                <w:rFonts w:ascii="Palatino Linotype" w:hAnsi="Palatino Linotype" w:cstheme="minorHAnsi"/>
                <w:sz w:val="22"/>
                <w:szCs w:val="22"/>
              </w:rPr>
              <w:t xml:space="preserve">Unit 2 Topic 6: Earning interest in the </w:t>
            </w:r>
            <w:r w:rsidR="000F6303" w:rsidRPr="004D6373">
              <w:rPr>
                <w:rFonts w:ascii="Palatino Linotype" w:hAnsi="Palatino Linotype" w:cstheme="minorHAnsi"/>
                <w:sz w:val="22"/>
                <w:szCs w:val="22"/>
              </w:rPr>
              <w:t>F</w:t>
            </w:r>
            <w:r w:rsidR="00D706C8" w:rsidRPr="004D6373">
              <w:rPr>
                <w:rFonts w:ascii="Palatino Linotype" w:hAnsi="Palatino Linotype" w:cstheme="minorHAnsi"/>
                <w:sz w:val="22"/>
                <w:szCs w:val="22"/>
              </w:rPr>
              <w:t xml:space="preserve">inancial </w:t>
            </w:r>
            <w:r w:rsidR="000F6303" w:rsidRPr="004D6373">
              <w:rPr>
                <w:rFonts w:ascii="Palatino Linotype" w:hAnsi="Palatino Linotype" w:cstheme="minorHAnsi"/>
                <w:sz w:val="22"/>
                <w:szCs w:val="22"/>
              </w:rPr>
              <w:t>L</w:t>
            </w:r>
            <w:r w:rsidR="00D706C8" w:rsidRPr="004D6373">
              <w:rPr>
                <w:rFonts w:ascii="Palatino Linotype" w:hAnsi="Palatino Linotype" w:cstheme="minorHAnsi"/>
                <w:sz w:val="22"/>
                <w:szCs w:val="22"/>
              </w:rPr>
              <w:t xml:space="preserve">ife </w:t>
            </w:r>
            <w:r w:rsidR="000F6303" w:rsidRPr="004D6373">
              <w:rPr>
                <w:rFonts w:ascii="Palatino Linotype" w:hAnsi="Palatino Linotype" w:cstheme="minorHAnsi"/>
                <w:sz w:val="22"/>
                <w:szCs w:val="22"/>
              </w:rPr>
              <w:t>C</w:t>
            </w:r>
            <w:r w:rsidR="00D706C8" w:rsidRPr="004D6373">
              <w:rPr>
                <w:rFonts w:ascii="Palatino Linotype" w:hAnsi="Palatino Linotype" w:cstheme="minorHAnsi"/>
                <w:sz w:val="22"/>
                <w:szCs w:val="22"/>
              </w:rPr>
              <w:t>ycle</w:t>
            </w:r>
          </w:p>
        </w:tc>
      </w:tr>
    </w:tbl>
    <w:p w14:paraId="2118E9C4" w14:textId="77777777" w:rsidR="009D3226" w:rsidRPr="004D6373" w:rsidRDefault="009D3226" w:rsidP="009D3226">
      <w:pPr>
        <w:rPr>
          <w:rFonts w:ascii="Palatino Linotype" w:hAnsi="Palatino Linotype" w:cstheme="minorHAnsi"/>
        </w:rPr>
      </w:pPr>
    </w:p>
    <w:tbl>
      <w:tblPr>
        <w:tblStyle w:val="TableGrid"/>
        <w:tblW w:w="13675" w:type="dxa"/>
        <w:tblLook w:val="04A0" w:firstRow="1" w:lastRow="0" w:firstColumn="1" w:lastColumn="0" w:noHBand="0" w:noVBand="1"/>
      </w:tblPr>
      <w:tblGrid>
        <w:gridCol w:w="4495"/>
        <w:gridCol w:w="2610"/>
        <w:gridCol w:w="3060"/>
        <w:gridCol w:w="3510"/>
      </w:tblGrid>
      <w:tr w:rsidR="009D3226" w:rsidRPr="004D6373" w14:paraId="2B82DD51" w14:textId="77777777" w:rsidTr="00EE12D0">
        <w:trPr>
          <w:trHeight w:val="386"/>
          <w:tblHeader/>
        </w:trPr>
        <w:tc>
          <w:tcPr>
            <w:tcW w:w="13675" w:type="dxa"/>
            <w:gridSpan w:val="4"/>
            <w:shd w:val="clear" w:color="auto" w:fill="C2F7FE"/>
            <w:vAlign w:val="center"/>
          </w:tcPr>
          <w:p w14:paraId="7380B3E9" w14:textId="1447D8F2" w:rsidR="009D3226" w:rsidRPr="004D6373" w:rsidRDefault="009D3226" w:rsidP="00BB5BF1">
            <w:pPr>
              <w:rPr>
                <w:rFonts w:ascii="Palatino Linotype" w:hAnsi="Palatino Linotype" w:cstheme="minorHAnsi"/>
                <w:b/>
                <w:bCs/>
              </w:rPr>
            </w:pPr>
            <w:r w:rsidRPr="004D6373">
              <w:rPr>
                <w:rFonts w:ascii="Palatino Linotype" w:hAnsi="Palatino Linotype" w:cstheme="minorHAnsi"/>
              </w:rPr>
              <w:lastRenderedPageBreak/>
              <w:br w:type="page"/>
            </w:r>
            <w:bookmarkStart w:id="15" w:name="g912t3"/>
            <w:bookmarkEnd w:id="15"/>
            <w:r w:rsidRPr="004D6373">
              <w:rPr>
                <w:rFonts w:ascii="Palatino Linotype" w:hAnsi="Palatino Linotype" w:cstheme="minorHAnsi"/>
                <w:b/>
                <w:bCs/>
              </w:rPr>
              <w:t xml:space="preserve">Topic 3: Earning Income - </w:t>
            </w:r>
            <w:r w:rsidRPr="004D6373">
              <w:rPr>
                <w:rFonts w:ascii="Palatino Linotype" w:hAnsi="Palatino Linotype" w:cstheme="minorHAnsi"/>
              </w:rPr>
              <w:t>The understanding of how income is earned and how taxes impact the money that is taken home.</w:t>
            </w:r>
          </w:p>
        </w:tc>
      </w:tr>
      <w:tr w:rsidR="009A2225" w:rsidRPr="004D6373" w14:paraId="52DC71E7" w14:textId="77777777" w:rsidTr="00EE12D0">
        <w:tc>
          <w:tcPr>
            <w:tcW w:w="4495" w:type="dxa"/>
            <w:shd w:val="clear" w:color="auto" w:fill="E2FBFE"/>
            <w:vAlign w:val="center"/>
          </w:tcPr>
          <w:p w14:paraId="70BA0A94" w14:textId="77777777" w:rsidR="009A2225" w:rsidRPr="004D6373" w:rsidRDefault="009A2225" w:rsidP="009A2225">
            <w:pPr>
              <w:rPr>
                <w:rFonts w:ascii="Palatino Linotype" w:hAnsi="Palatino Linotype" w:cstheme="minorHAnsi"/>
                <w:b/>
                <w:bCs/>
                <w:sz w:val="22"/>
                <w:szCs w:val="22"/>
              </w:rPr>
            </w:pPr>
            <w:r w:rsidRPr="004D6373">
              <w:rPr>
                <w:rFonts w:ascii="Palatino Linotype" w:hAnsi="Palatino Linotype" w:cstheme="minorHAnsi"/>
                <w:b/>
                <w:bCs/>
                <w:sz w:val="22"/>
                <w:szCs w:val="22"/>
              </w:rPr>
              <w:t>Learning Objective</w:t>
            </w:r>
          </w:p>
          <w:p w14:paraId="56714703" w14:textId="2C34D3B7" w:rsidR="009A2225" w:rsidRPr="004D6373" w:rsidRDefault="009A2225" w:rsidP="009A2225">
            <w:pPr>
              <w:rPr>
                <w:rFonts w:ascii="Palatino Linotype" w:hAnsi="Palatino Linotype" w:cstheme="minorHAnsi"/>
                <w:b/>
                <w:bCs/>
                <w:sz w:val="22"/>
                <w:szCs w:val="22"/>
              </w:rPr>
            </w:pPr>
            <w:r w:rsidRPr="004D6373">
              <w:rPr>
                <w:rFonts w:ascii="Palatino Linotype" w:hAnsi="Palatino Linotype" w:cstheme="minorHAnsi"/>
                <w:i/>
                <w:iCs/>
                <w:sz w:val="22"/>
                <w:szCs w:val="22"/>
              </w:rPr>
              <w:t>By the end of 12</w:t>
            </w:r>
            <w:r w:rsidRPr="004D6373">
              <w:rPr>
                <w:rFonts w:ascii="Palatino Linotype" w:hAnsi="Palatino Linotype" w:cstheme="minorHAnsi"/>
                <w:i/>
                <w:iCs/>
                <w:sz w:val="22"/>
                <w:szCs w:val="22"/>
                <w:vertAlign w:val="superscript"/>
              </w:rPr>
              <w:t>th</w:t>
            </w:r>
            <w:r w:rsidRPr="004D6373">
              <w:rPr>
                <w:rFonts w:ascii="Palatino Linotype" w:hAnsi="Palatino Linotype" w:cstheme="minorHAnsi"/>
                <w:i/>
                <w:iCs/>
                <w:sz w:val="22"/>
                <w:szCs w:val="22"/>
              </w:rPr>
              <w:t xml:space="preserve"> grade, students should be able to:</w:t>
            </w:r>
          </w:p>
        </w:tc>
        <w:tc>
          <w:tcPr>
            <w:tcW w:w="2610" w:type="dxa"/>
            <w:shd w:val="clear" w:color="auto" w:fill="E2FBFE"/>
          </w:tcPr>
          <w:p w14:paraId="52BE2F15" w14:textId="77DDEF9F" w:rsidR="009A2225" w:rsidRPr="004D6373" w:rsidRDefault="009A2225" w:rsidP="009A2225">
            <w:pPr>
              <w:rPr>
                <w:rFonts w:ascii="Palatino Linotype" w:hAnsi="Palatino Linotype" w:cstheme="minorHAnsi"/>
                <w:b/>
                <w:bCs/>
                <w:sz w:val="22"/>
                <w:szCs w:val="22"/>
              </w:rPr>
            </w:pPr>
            <w:r w:rsidRPr="004D6373">
              <w:rPr>
                <w:rFonts w:ascii="Palatino Linotype" w:hAnsi="Palatino Linotype" w:cstheme="minorHAnsi"/>
                <w:b/>
                <w:sz w:val="22"/>
                <w:szCs w:val="22"/>
              </w:rPr>
              <w:t xml:space="preserve">Required Subject/Course </w:t>
            </w:r>
            <w:r w:rsidRPr="004D6373">
              <w:rPr>
                <w:rFonts w:ascii="Palatino Linotype" w:hAnsi="Palatino Linotype" w:cstheme="minorHAnsi"/>
                <w:bCs/>
                <w:sz w:val="22"/>
                <w:szCs w:val="22"/>
              </w:rPr>
              <w:t>(in which objective will be embedded)</w:t>
            </w:r>
          </w:p>
        </w:tc>
        <w:tc>
          <w:tcPr>
            <w:tcW w:w="3060" w:type="dxa"/>
            <w:shd w:val="clear" w:color="auto" w:fill="E2FBFE"/>
          </w:tcPr>
          <w:p w14:paraId="3339CA47" w14:textId="77777777" w:rsidR="009A2225" w:rsidRPr="004D6373" w:rsidRDefault="009A2225" w:rsidP="009A2225">
            <w:pPr>
              <w:spacing w:line="259" w:lineRule="auto"/>
              <w:rPr>
                <w:rFonts w:ascii="Palatino Linotype" w:hAnsi="Palatino Linotype" w:cstheme="minorHAnsi"/>
                <w:b/>
                <w:sz w:val="22"/>
                <w:szCs w:val="22"/>
              </w:rPr>
            </w:pPr>
            <w:r w:rsidRPr="004D6373">
              <w:rPr>
                <w:rFonts w:ascii="Palatino Linotype" w:hAnsi="Palatino Linotype" w:cstheme="minorHAnsi"/>
                <w:b/>
                <w:sz w:val="22"/>
                <w:szCs w:val="22"/>
              </w:rPr>
              <w:t xml:space="preserve">Instructional Design </w:t>
            </w:r>
          </w:p>
          <w:p w14:paraId="65210F2B" w14:textId="45604A2E" w:rsidR="009A2225" w:rsidRPr="004D6373" w:rsidRDefault="009A2225" w:rsidP="1AB1BDE2">
            <w:pPr>
              <w:spacing w:line="259" w:lineRule="auto"/>
              <w:rPr>
                <w:rFonts w:ascii="Palatino Linotype" w:hAnsi="Palatino Linotype" w:cstheme="minorHAnsi"/>
                <w:sz w:val="22"/>
                <w:szCs w:val="22"/>
              </w:rPr>
            </w:pPr>
          </w:p>
        </w:tc>
        <w:tc>
          <w:tcPr>
            <w:tcW w:w="3510" w:type="dxa"/>
            <w:shd w:val="clear" w:color="auto" w:fill="E2FBFE"/>
          </w:tcPr>
          <w:p w14:paraId="404FDCF5" w14:textId="69C21937" w:rsidR="009A2225" w:rsidRPr="004D6373" w:rsidRDefault="77F6AA90" w:rsidP="1AB1BDE2">
            <w:pPr>
              <w:spacing w:line="259" w:lineRule="auto"/>
              <w:rPr>
                <w:rFonts w:ascii="Palatino Linotype" w:hAnsi="Palatino Linotype" w:cstheme="minorHAnsi"/>
                <w:b/>
                <w:bCs/>
                <w:sz w:val="22"/>
                <w:szCs w:val="22"/>
              </w:rPr>
            </w:pPr>
            <w:r w:rsidRPr="004D6373">
              <w:rPr>
                <w:rFonts w:ascii="Palatino Linotype" w:hAnsi="Palatino Linotype" w:cstheme="minorHAnsi"/>
                <w:b/>
                <w:bCs/>
                <w:sz w:val="22"/>
                <w:szCs w:val="22"/>
              </w:rPr>
              <w:t xml:space="preserve">Instructional Resources </w:t>
            </w:r>
          </w:p>
        </w:tc>
      </w:tr>
      <w:tr w:rsidR="00D706C8" w:rsidRPr="004D6373" w14:paraId="55EE6A86" w14:textId="77777777" w:rsidTr="1AB1BDE2">
        <w:trPr>
          <w:trHeight w:val="1152"/>
        </w:trPr>
        <w:tc>
          <w:tcPr>
            <w:tcW w:w="4495" w:type="dxa"/>
          </w:tcPr>
          <w:p w14:paraId="6E0A8F05" w14:textId="7D5B8317" w:rsidR="00D706C8" w:rsidRPr="004D6373" w:rsidRDefault="00D706C8" w:rsidP="00D706C8">
            <w:pPr>
              <w:pStyle w:val="ListParagraph"/>
              <w:numPr>
                <w:ilvl w:val="1"/>
                <w:numId w:val="25"/>
              </w:numPr>
              <w:rPr>
                <w:rFonts w:ascii="Palatino Linotype" w:hAnsi="Palatino Linotype" w:cstheme="minorHAnsi"/>
                <w:sz w:val="22"/>
                <w:szCs w:val="22"/>
              </w:rPr>
            </w:pPr>
            <w:r w:rsidRPr="004D6373">
              <w:rPr>
                <w:rFonts w:ascii="Palatino Linotype" w:hAnsi="Palatino Linotype" w:cstheme="minorHAnsi"/>
                <w:sz w:val="22"/>
                <w:szCs w:val="22"/>
              </w:rPr>
              <w:t>Identify and compare common types of employee benefits such as health insurance, retirement plans, and paid leave, and explain why benefits should be evaluated alongside wages and salaries when choosing between job opportunities.</w:t>
            </w:r>
          </w:p>
        </w:tc>
        <w:tc>
          <w:tcPr>
            <w:tcW w:w="2610" w:type="dxa"/>
          </w:tcPr>
          <w:p w14:paraId="261DA66F" w14:textId="16C61C59"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 xml:space="preserve">FiCycle Math </w:t>
            </w:r>
            <w:r w:rsidRPr="004D6373">
              <w:rPr>
                <w:rFonts w:ascii="Palatino Linotype" w:hAnsi="Palatino Linotype" w:cstheme="minorHAnsi"/>
                <w:sz w:val="22"/>
                <w:szCs w:val="22"/>
              </w:rPr>
              <w:br/>
              <w:t>(or Algebra II with Financial Applications)</w:t>
            </w:r>
          </w:p>
        </w:tc>
        <w:tc>
          <w:tcPr>
            <w:tcW w:w="3060" w:type="dxa"/>
          </w:tcPr>
          <w:p w14:paraId="5A86AE4A" w14:textId="3959D46F" w:rsidR="00D706C8" w:rsidRPr="004D6373" w:rsidRDefault="00D706C8" w:rsidP="00D706C8">
            <w:pPr>
              <w:rPr>
                <w:rFonts w:ascii="Palatino Linotype" w:eastAsia="Times New Roman" w:hAnsi="Palatino Linotype" w:cstheme="minorHAnsi"/>
                <w:color w:val="000000"/>
                <w:kern w:val="0"/>
                <w:sz w:val="22"/>
                <w:szCs w:val="22"/>
                <w14:ligatures w14:val="none"/>
              </w:rPr>
            </w:pPr>
            <w:r w:rsidRPr="004D6373">
              <w:rPr>
                <w:rFonts w:ascii="Palatino Linotype" w:hAnsi="Palatino Linotype" w:cstheme="minorHAnsi"/>
                <w:sz w:val="22"/>
                <w:szCs w:val="22"/>
              </w:rPr>
              <w:t>Discovery-Based, student-centered model using guided inquiry.</w:t>
            </w:r>
          </w:p>
        </w:tc>
        <w:tc>
          <w:tcPr>
            <w:tcW w:w="3510" w:type="dxa"/>
          </w:tcPr>
          <w:p w14:paraId="76CD5212" w14:textId="1C220669" w:rsidR="00D706C8" w:rsidRPr="004D6373" w:rsidRDefault="00D90FB2" w:rsidP="00D706C8">
            <w:pPr>
              <w:rPr>
                <w:rFonts w:ascii="Palatino Linotype" w:eastAsia="Times New Roman" w:hAnsi="Palatino Linotype" w:cstheme="minorHAnsi"/>
                <w:color w:val="000000"/>
                <w:kern w:val="0"/>
                <w:sz w:val="22"/>
                <w:szCs w:val="22"/>
                <w14:ligatures w14:val="none"/>
              </w:rPr>
            </w:pPr>
            <w:r w:rsidRPr="004D6373">
              <w:rPr>
                <w:rFonts w:ascii="Palatino Linotype" w:hAnsi="Palatino Linotype" w:cstheme="minorHAnsi"/>
                <w:sz w:val="22"/>
                <w:szCs w:val="22"/>
              </w:rPr>
              <w:t xml:space="preserve">• </w:t>
            </w:r>
            <w:r w:rsidR="00D706C8" w:rsidRPr="004D6373">
              <w:rPr>
                <w:rFonts w:ascii="Palatino Linotype" w:eastAsia="Times New Roman" w:hAnsi="Palatino Linotype" w:cstheme="minorHAnsi"/>
                <w:color w:val="000000"/>
                <w:kern w:val="0"/>
                <w:sz w:val="22"/>
                <w:szCs w:val="22"/>
                <w14:ligatures w14:val="none"/>
              </w:rPr>
              <w:t>Unit 1 Topic 1: Understanding Wealth</w:t>
            </w:r>
          </w:p>
          <w:p w14:paraId="6342F9F7" w14:textId="605C999C" w:rsidR="00D706C8" w:rsidRPr="004D6373" w:rsidRDefault="00D90FB2" w:rsidP="00D706C8">
            <w:pPr>
              <w:pStyle w:val="p1"/>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D706C8" w:rsidRPr="004D6373">
              <w:rPr>
                <w:rFonts w:ascii="Palatino Linotype" w:hAnsi="Palatino Linotype" w:cstheme="minorHAnsi"/>
                <w:sz w:val="22"/>
                <w:szCs w:val="22"/>
              </w:rPr>
              <w:t>Unit 1 Topic 3: Income Statements</w:t>
            </w:r>
          </w:p>
          <w:p w14:paraId="7BD92F09" w14:textId="77777777" w:rsidR="00D706C8" w:rsidRPr="004D6373" w:rsidRDefault="00D706C8" w:rsidP="00D706C8">
            <w:pPr>
              <w:rPr>
                <w:rFonts w:ascii="Palatino Linotype" w:eastAsia="Times New Roman" w:hAnsi="Palatino Linotype" w:cstheme="minorHAnsi"/>
                <w:color w:val="000000"/>
                <w:kern w:val="0"/>
                <w:sz w:val="22"/>
                <w:szCs w:val="22"/>
                <w14:ligatures w14:val="none"/>
              </w:rPr>
            </w:pPr>
          </w:p>
        </w:tc>
      </w:tr>
      <w:tr w:rsidR="00D706C8" w:rsidRPr="004D6373" w14:paraId="223E28C6" w14:textId="77777777" w:rsidTr="1AB1BDE2">
        <w:trPr>
          <w:trHeight w:val="1088"/>
        </w:trPr>
        <w:tc>
          <w:tcPr>
            <w:tcW w:w="4495" w:type="dxa"/>
          </w:tcPr>
          <w:p w14:paraId="36797311" w14:textId="025FD451" w:rsidR="00D706C8" w:rsidRPr="004D6373" w:rsidRDefault="00D706C8" w:rsidP="00D706C8">
            <w:pPr>
              <w:pStyle w:val="ListParagraph"/>
              <w:numPr>
                <w:ilvl w:val="1"/>
                <w:numId w:val="25"/>
              </w:numPr>
              <w:rPr>
                <w:rFonts w:ascii="Palatino Linotype" w:hAnsi="Palatino Linotype" w:cstheme="minorHAnsi"/>
                <w:sz w:val="22"/>
                <w:szCs w:val="22"/>
              </w:rPr>
            </w:pPr>
            <w:r w:rsidRPr="004D6373">
              <w:rPr>
                <w:rFonts w:ascii="Palatino Linotype" w:hAnsi="Palatino Linotype" w:cstheme="minorHAnsi"/>
                <w:sz w:val="22"/>
                <w:szCs w:val="22"/>
              </w:rPr>
              <w:t>Evaluate the tradeoffs between income and non-income factors—including job stability, work-life balance, working conditions, and career advancement opportunities—when making career or employment choices.</w:t>
            </w:r>
          </w:p>
        </w:tc>
        <w:tc>
          <w:tcPr>
            <w:tcW w:w="2610" w:type="dxa"/>
          </w:tcPr>
          <w:p w14:paraId="6C402B97" w14:textId="493A48B1"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 xml:space="preserve">FiCycle Math </w:t>
            </w:r>
            <w:r w:rsidRPr="004D6373">
              <w:rPr>
                <w:rFonts w:ascii="Palatino Linotype" w:hAnsi="Palatino Linotype" w:cstheme="minorHAnsi"/>
                <w:sz w:val="22"/>
                <w:szCs w:val="22"/>
              </w:rPr>
              <w:br/>
              <w:t>(or Algebra II with Financial Applications)</w:t>
            </w:r>
          </w:p>
        </w:tc>
        <w:tc>
          <w:tcPr>
            <w:tcW w:w="3060" w:type="dxa"/>
          </w:tcPr>
          <w:p w14:paraId="74D52694" w14:textId="46378735"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Discovery-Based, student-centered model using guided inquiry.</w:t>
            </w:r>
          </w:p>
        </w:tc>
        <w:tc>
          <w:tcPr>
            <w:tcW w:w="3510" w:type="dxa"/>
          </w:tcPr>
          <w:p w14:paraId="3120B052" w14:textId="07D4909B" w:rsidR="00D706C8" w:rsidRPr="004D6373" w:rsidRDefault="00D90FB2" w:rsidP="00D706C8">
            <w:pPr>
              <w:pStyle w:val="p1"/>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D706C8" w:rsidRPr="004D6373">
              <w:rPr>
                <w:rFonts w:ascii="Palatino Linotype" w:hAnsi="Palatino Linotype" w:cstheme="minorHAnsi"/>
                <w:sz w:val="22"/>
                <w:szCs w:val="22"/>
              </w:rPr>
              <w:t>Unit 1 Topic 3: Income Statements</w:t>
            </w:r>
          </w:p>
          <w:p w14:paraId="78F21649" w14:textId="5B7DE55A" w:rsidR="00D706C8" w:rsidRPr="004D6373" w:rsidRDefault="00D90FB2" w:rsidP="00D706C8">
            <w:pPr>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B4201A" w:rsidRPr="004D6373">
              <w:rPr>
                <w:rFonts w:ascii="Palatino Linotype" w:hAnsi="Palatino Linotype" w:cstheme="minorHAnsi"/>
                <w:sz w:val="22"/>
                <w:szCs w:val="22"/>
              </w:rPr>
              <w:t xml:space="preserve">Unit 1 Topic 3 </w:t>
            </w:r>
            <w:r w:rsidR="00D706C8" w:rsidRPr="004D6373">
              <w:rPr>
                <w:rFonts w:ascii="Palatino Linotype" w:hAnsi="Palatino Linotype" w:cstheme="minorHAnsi"/>
                <w:sz w:val="22"/>
                <w:szCs w:val="22"/>
              </w:rPr>
              <w:t>Supplemental Materials: Income and the Labor Market</w:t>
            </w:r>
          </w:p>
          <w:p w14:paraId="3035FD2B" w14:textId="4FFB5B80" w:rsidR="00D706C8" w:rsidRPr="004D6373" w:rsidRDefault="00D706C8" w:rsidP="00D706C8">
            <w:pPr>
              <w:rPr>
                <w:rFonts w:ascii="Palatino Linotype" w:hAnsi="Palatino Linotype" w:cstheme="minorHAnsi"/>
                <w:sz w:val="22"/>
                <w:szCs w:val="22"/>
              </w:rPr>
            </w:pPr>
          </w:p>
        </w:tc>
      </w:tr>
      <w:tr w:rsidR="00763639" w:rsidRPr="004D6373" w14:paraId="3F5C68D8" w14:textId="77777777" w:rsidTr="1AB1BDE2">
        <w:trPr>
          <w:trHeight w:val="1097"/>
        </w:trPr>
        <w:tc>
          <w:tcPr>
            <w:tcW w:w="4495" w:type="dxa"/>
          </w:tcPr>
          <w:p w14:paraId="45AEF8B7" w14:textId="7907C16A" w:rsidR="00763639" w:rsidRPr="004D6373" w:rsidRDefault="00763639" w:rsidP="00763639">
            <w:pPr>
              <w:pStyle w:val="ListParagraph"/>
              <w:numPr>
                <w:ilvl w:val="1"/>
                <w:numId w:val="25"/>
              </w:numPr>
              <w:rPr>
                <w:rFonts w:ascii="Palatino Linotype" w:hAnsi="Palatino Linotype" w:cstheme="minorHAnsi"/>
                <w:sz w:val="22"/>
                <w:szCs w:val="22"/>
              </w:rPr>
            </w:pPr>
            <w:r w:rsidRPr="004D6373">
              <w:rPr>
                <w:rFonts w:ascii="Palatino Linotype" w:hAnsi="Palatino Linotype" w:cstheme="minorHAnsi"/>
                <w:sz w:val="22"/>
                <w:szCs w:val="22"/>
              </w:rPr>
              <w:t>Compare earnings and unemployment rates across a variety of careers and levels of education and training, and explain how education, credentials, and skill development influence earning potential and employment prospects.</w:t>
            </w:r>
          </w:p>
        </w:tc>
        <w:tc>
          <w:tcPr>
            <w:tcW w:w="2610" w:type="dxa"/>
          </w:tcPr>
          <w:p w14:paraId="64885494" w14:textId="5C037748" w:rsidR="00763639" w:rsidRPr="004D6373" w:rsidRDefault="00763639" w:rsidP="00763639">
            <w:pPr>
              <w:rPr>
                <w:rFonts w:ascii="Palatino Linotype" w:hAnsi="Palatino Linotype" w:cstheme="minorHAnsi"/>
                <w:sz w:val="22"/>
                <w:szCs w:val="22"/>
              </w:rPr>
            </w:pPr>
            <w:r w:rsidRPr="004D6373">
              <w:rPr>
                <w:rFonts w:ascii="Palatino Linotype" w:hAnsi="Palatino Linotype" w:cstheme="minorHAnsi"/>
                <w:sz w:val="22"/>
                <w:szCs w:val="22"/>
              </w:rPr>
              <w:t xml:space="preserve">FiCycle Math </w:t>
            </w:r>
            <w:r w:rsidRPr="004D6373">
              <w:rPr>
                <w:rFonts w:ascii="Palatino Linotype" w:hAnsi="Palatino Linotype" w:cstheme="minorHAnsi"/>
                <w:sz w:val="22"/>
                <w:szCs w:val="22"/>
              </w:rPr>
              <w:br/>
              <w:t>(or Algebra II with Financial Applications)</w:t>
            </w:r>
          </w:p>
        </w:tc>
        <w:tc>
          <w:tcPr>
            <w:tcW w:w="3060" w:type="dxa"/>
          </w:tcPr>
          <w:p w14:paraId="5D219246" w14:textId="55BE1F72" w:rsidR="00763639" w:rsidRPr="004D6373" w:rsidRDefault="00763639" w:rsidP="00763639">
            <w:pPr>
              <w:rPr>
                <w:rFonts w:ascii="Palatino Linotype" w:hAnsi="Palatino Linotype" w:cstheme="minorHAnsi"/>
                <w:sz w:val="22"/>
                <w:szCs w:val="22"/>
              </w:rPr>
            </w:pPr>
            <w:r w:rsidRPr="004D6373">
              <w:rPr>
                <w:rFonts w:ascii="Palatino Linotype" w:hAnsi="Palatino Linotype" w:cstheme="minorHAnsi"/>
                <w:sz w:val="22"/>
                <w:szCs w:val="22"/>
              </w:rPr>
              <w:t>Discovery-Based, student-centered model using guided inquiry.</w:t>
            </w:r>
          </w:p>
        </w:tc>
        <w:tc>
          <w:tcPr>
            <w:tcW w:w="3510" w:type="dxa"/>
          </w:tcPr>
          <w:p w14:paraId="7BBB33FB" w14:textId="00BC34CC" w:rsidR="00763639" w:rsidRPr="004D6373" w:rsidRDefault="00D90FB2" w:rsidP="00763639">
            <w:pPr>
              <w:pStyle w:val="p1"/>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763639" w:rsidRPr="004D6373">
              <w:rPr>
                <w:rFonts w:ascii="Palatino Linotype" w:hAnsi="Palatino Linotype" w:cstheme="minorHAnsi"/>
                <w:sz w:val="22"/>
                <w:szCs w:val="22"/>
              </w:rPr>
              <w:t>Unit 1 Topic 3: Income Statements</w:t>
            </w:r>
          </w:p>
          <w:p w14:paraId="4CDF0D4B" w14:textId="3833D1D0" w:rsidR="00763639" w:rsidRPr="004D6373" w:rsidRDefault="00D90FB2" w:rsidP="00763639">
            <w:pPr>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B4201A" w:rsidRPr="004D6373">
              <w:rPr>
                <w:rFonts w:ascii="Palatino Linotype" w:hAnsi="Palatino Linotype" w:cstheme="minorHAnsi"/>
                <w:sz w:val="22"/>
                <w:szCs w:val="22"/>
              </w:rPr>
              <w:t xml:space="preserve">Unit 1 Topic 3 </w:t>
            </w:r>
            <w:r w:rsidR="00763639" w:rsidRPr="004D6373">
              <w:rPr>
                <w:rFonts w:ascii="Palatino Linotype" w:hAnsi="Palatino Linotype" w:cstheme="minorHAnsi"/>
                <w:sz w:val="22"/>
                <w:szCs w:val="22"/>
              </w:rPr>
              <w:t>Supplemental Materials: Income and the Labor Market</w:t>
            </w:r>
          </w:p>
          <w:p w14:paraId="6BF55F78" w14:textId="302314BB" w:rsidR="00763639" w:rsidRPr="004D6373" w:rsidRDefault="00763639" w:rsidP="00763639">
            <w:pPr>
              <w:rPr>
                <w:rFonts w:ascii="Palatino Linotype" w:hAnsi="Palatino Linotype" w:cstheme="minorHAnsi"/>
                <w:sz w:val="22"/>
                <w:szCs w:val="22"/>
              </w:rPr>
            </w:pPr>
          </w:p>
        </w:tc>
      </w:tr>
      <w:tr w:rsidR="00763639" w:rsidRPr="004D6373" w14:paraId="1DFA4304" w14:textId="77777777" w:rsidTr="000279F1">
        <w:trPr>
          <w:trHeight w:val="692"/>
        </w:trPr>
        <w:tc>
          <w:tcPr>
            <w:tcW w:w="4495" w:type="dxa"/>
          </w:tcPr>
          <w:p w14:paraId="572EEFD3" w14:textId="3254DF84" w:rsidR="00763639" w:rsidRPr="004D6373" w:rsidRDefault="00763639" w:rsidP="00763639">
            <w:pPr>
              <w:pStyle w:val="ListParagraph"/>
              <w:numPr>
                <w:ilvl w:val="1"/>
                <w:numId w:val="25"/>
              </w:numPr>
              <w:rPr>
                <w:rFonts w:ascii="Palatino Linotype" w:hAnsi="Palatino Linotype" w:cstheme="minorHAnsi"/>
                <w:sz w:val="22"/>
                <w:szCs w:val="22"/>
              </w:rPr>
            </w:pPr>
            <w:r w:rsidRPr="004D6373">
              <w:rPr>
                <w:rFonts w:ascii="Palatino Linotype" w:hAnsi="Palatino Linotype" w:cstheme="minorHAnsi"/>
                <w:sz w:val="22"/>
                <w:szCs w:val="22"/>
              </w:rPr>
              <w:t>Explain how economic and labor market conditions such as inflation, recession, technological change, and regional workforce demand can affect income, career opportunities, and employment status.</w:t>
            </w:r>
          </w:p>
        </w:tc>
        <w:tc>
          <w:tcPr>
            <w:tcW w:w="2610" w:type="dxa"/>
          </w:tcPr>
          <w:p w14:paraId="3EB344D3" w14:textId="0C03DBDA" w:rsidR="00763639" w:rsidRPr="004D6373" w:rsidRDefault="00763639" w:rsidP="00763639">
            <w:pPr>
              <w:rPr>
                <w:rFonts w:ascii="Palatino Linotype" w:hAnsi="Palatino Linotype" w:cstheme="minorHAnsi"/>
                <w:sz w:val="22"/>
                <w:szCs w:val="22"/>
              </w:rPr>
            </w:pPr>
            <w:r w:rsidRPr="004D6373">
              <w:rPr>
                <w:rFonts w:ascii="Palatino Linotype" w:hAnsi="Palatino Linotype" w:cstheme="minorHAnsi"/>
                <w:sz w:val="22"/>
                <w:szCs w:val="22"/>
              </w:rPr>
              <w:t xml:space="preserve">FiCycle Math </w:t>
            </w:r>
            <w:r w:rsidRPr="004D6373">
              <w:rPr>
                <w:rFonts w:ascii="Palatino Linotype" w:hAnsi="Palatino Linotype" w:cstheme="minorHAnsi"/>
                <w:sz w:val="22"/>
                <w:szCs w:val="22"/>
              </w:rPr>
              <w:br/>
              <w:t>(or Algebra II with Financial Applications)</w:t>
            </w:r>
          </w:p>
        </w:tc>
        <w:tc>
          <w:tcPr>
            <w:tcW w:w="3060" w:type="dxa"/>
          </w:tcPr>
          <w:p w14:paraId="7E641DF4" w14:textId="79C9455B" w:rsidR="00763639" w:rsidRPr="004D6373" w:rsidRDefault="00763639" w:rsidP="00763639">
            <w:pPr>
              <w:rPr>
                <w:rFonts w:ascii="Palatino Linotype" w:hAnsi="Palatino Linotype" w:cstheme="minorHAnsi"/>
                <w:sz w:val="22"/>
                <w:szCs w:val="22"/>
              </w:rPr>
            </w:pPr>
            <w:r w:rsidRPr="004D6373">
              <w:rPr>
                <w:rFonts w:ascii="Palatino Linotype" w:hAnsi="Palatino Linotype" w:cstheme="minorHAnsi"/>
                <w:sz w:val="22"/>
                <w:szCs w:val="22"/>
              </w:rPr>
              <w:t>Discovery-Based, student-centered model using guided inquiry.</w:t>
            </w:r>
          </w:p>
        </w:tc>
        <w:tc>
          <w:tcPr>
            <w:tcW w:w="3510" w:type="dxa"/>
          </w:tcPr>
          <w:p w14:paraId="1B060D87" w14:textId="3704EBA9" w:rsidR="00763639" w:rsidRPr="004D6373" w:rsidRDefault="00D90FB2" w:rsidP="00763639">
            <w:pPr>
              <w:pStyle w:val="p1"/>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763639" w:rsidRPr="004D6373">
              <w:rPr>
                <w:rFonts w:ascii="Palatino Linotype" w:hAnsi="Palatino Linotype" w:cstheme="minorHAnsi"/>
                <w:sz w:val="22"/>
                <w:szCs w:val="22"/>
              </w:rPr>
              <w:t>Unit 1 Topic 3: Income Statements</w:t>
            </w:r>
          </w:p>
          <w:p w14:paraId="61DE0888" w14:textId="1691FD67" w:rsidR="00763639" w:rsidRPr="004D6373" w:rsidRDefault="00D90FB2" w:rsidP="00DC1B8C">
            <w:pPr>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A24998" w:rsidRPr="004D6373">
              <w:rPr>
                <w:rFonts w:ascii="Palatino Linotype" w:hAnsi="Palatino Linotype" w:cstheme="minorHAnsi"/>
                <w:sz w:val="22"/>
                <w:szCs w:val="22"/>
              </w:rPr>
              <w:t xml:space="preserve">Unit 1 Topic 3 </w:t>
            </w:r>
            <w:r w:rsidR="00763639" w:rsidRPr="004D6373">
              <w:rPr>
                <w:rFonts w:ascii="Palatino Linotype" w:hAnsi="Palatino Linotype" w:cstheme="minorHAnsi"/>
                <w:sz w:val="22"/>
                <w:szCs w:val="22"/>
              </w:rPr>
              <w:t>Supplemental Materials: Income and the Labor Market</w:t>
            </w:r>
          </w:p>
        </w:tc>
      </w:tr>
      <w:tr w:rsidR="00763639" w:rsidRPr="004D6373" w14:paraId="2D01AAA9" w14:textId="77777777" w:rsidTr="1AB1BDE2">
        <w:trPr>
          <w:trHeight w:val="1052"/>
        </w:trPr>
        <w:tc>
          <w:tcPr>
            <w:tcW w:w="4495" w:type="dxa"/>
          </w:tcPr>
          <w:p w14:paraId="24E9C2BA" w14:textId="3CFBDCA9" w:rsidR="00763639" w:rsidRPr="004D6373" w:rsidRDefault="00763639" w:rsidP="00763639">
            <w:pPr>
              <w:pStyle w:val="ListParagraph"/>
              <w:numPr>
                <w:ilvl w:val="1"/>
                <w:numId w:val="25"/>
              </w:numPr>
              <w:rPr>
                <w:rFonts w:ascii="Palatino Linotype" w:hAnsi="Palatino Linotype" w:cstheme="minorHAnsi"/>
                <w:sz w:val="22"/>
                <w:szCs w:val="22"/>
              </w:rPr>
            </w:pPr>
            <w:r w:rsidRPr="004D6373">
              <w:rPr>
                <w:rFonts w:ascii="Palatino Linotype" w:hAnsi="Palatino Linotype" w:cstheme="minorHAnsi"/>
                <w:sz w:val="22"/>
                <w:szCs w:val="22"/>
              </w:rPr>
              <w:lastRenderedPageBreak/>
              <w:t>Evaluate the benefits and drawbacks of “gig” employment and small-business ownership.</w:t>
            </w:r>
          </w:p>
        </w:tc>
        <w:tc>
          <w:tcPr>
            <w:tcW w:w="2610" w:type="dxa"/>
          </w:tcPr>
          <w:p w14:paraId="36E01DFB" w14:textId="0B15F3BE" w:rsidR="00763639" w:rsidRPr="004D6373" w:rsidRDefault="00763639" w:rsidP="00763639">
            <w:pPr>
              <w:rPr>
                <w:rFonts w:ascii="Palatino Linotype" w:hAnsi="Palatino Linotype" w:cstheme="minorHAnsi"/>
                <w:sz w:val="22"/>
                <w:szCs w:val="22"/>
              </w:rPr>
            </w:pPr>
            <w:r w:rsidRPr="004D6373">
              <w:rPr>
                <w:rFonts w:ascii="Palatino Linotype" w:hAnsi="Palatino Linotype" w:cstheme="minorHAnsi"/>
                <w:sz w:val="22"/>
                <w:szCs w:val="22"/>
              </w:rPr>
              <w:t xml:space="preserve">FiCycle Math </w:t>
            </w:r>
            <w:r w:rsidRPr="004D6373">
              <w:rPr>
                <w:rFonts w:ascii="Palatino Linotype" w:hAnsi="Palatino Linotype" w:cstheme="minorHAnsi"/>
                <w:sz w:val="22"/>
                <w:szCs w:val="22"/>
              </w:rPr>
              <w:br/>
              <w:t>(or Algebra II with Financial Applications)</w:t>
            </w:r>
          </w:p>
        </w:tc>
        <w:tc>
          <w:tcPr>
            <w:tcW w:w="3060" w:type="dxa"/>
          </w:tcPr>
          <w:p w14:paraId="4EEAF9CE" w14:textId="3976B84F" w:rsidR="00763639" w:rsidRPr="004D6373" w:rsidRDefault="00763639" w:rsidP="00763639">
            <w:pPr>
              <w:rPr>
                <w:rFonts w:ascii="Palatino Linotype" w:hAnsi="Palatino Linotype" w:cstheme="minorHAnsi"/>
                <w:sz w:val="22"/>
                <w:szCs w:val="22"/>
              </w:rPr>
            </w:pPr>
            <w:r w:rsidRPr="004D6373">
              <w:rPr>
                <w:rFonts w:ascii="Palatino Linotype" w:hAnsi="Palatino Linotype" w:cstheme="minorHAnsi"/>
                <w:sz w:val="22"/>
                <w:szCs w:val="22"/>
              </w:rPr>
              <w:t>Discovery-Based, student-centered model using guided inquiry.</w:t>
            </w:r>
          </w:p>
        </w:tc>
        <w:tc>
          <w:tcPr>
            <w:tcW w:w="3510" w:type="dxa"/>
          </w:tcPr>
          <w:p w14:paraId="01AE5B40" w14:textId="48C4B096" w:rsidR="00763639" w:rsidRPr="004D6373" w:rsidRDefault="00D90FB2" w:rsidP="00763639">
            <w:pPr>
              <w:pStyle w:val="p1"/>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763639" w:rsidRPr="004D6373">
              <w:rPr>
                <w:rFonts w:ascii="Palatino Linotype" w:hAnsi="Palatino Linotype" w:cstheme="minorHAnsi"/>
                <w:sz w:val="22"/>
                <w:szCs w:val="22"/>
              </w:rPr>
              <w:t>Unit 1 Topic 3: Income Statements</w:t>
            </w:r>
          </w:p>
          <w:p w14:paraId="42A6BA23" w14:textId="3CB73D5D" w:rsidR="00763639" w:rsidRPr="004D6373" w:rsidRDefault="00D90FB2" w:rsidP="00763639">
            <w:pPr>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A24998" w:rsidRPr="004D6373">
              <w:rPr>
                <w:rFonts w:ascii="Palatino Linotype" w:hAnsi="Palatino Linotype" w:cstheme="minorHAnsi"/>
                <w:sz w:val="22"/>
                <w:szCs w:val="22"/>
              </w:rPr>
              <w:t xml:space="preserve">Unit 1 Topic 3 </w:t>
            </w:r>
            <w:r w:rsidR="00763639" w:rsidRPr="004D6373">
              <w:rPr>
                <w:rFonts w:ascii="Palatino Linotype" w:hAnsi="Palatino Linotype" w:cstheme="minorHAnsi"/>
                <w:sz w:val="22"/>
                <w:szCs w:val="22"/>
              </w:rPr>
              <w:t>Supplemental Materials: Income and the Labor Market</w:t>
            </w:r>
          </w:p>
          <w:p w14:paraId="277E2296" w14:textId="77777777" w:rsidR="00763639" w:rsidRPr="004D6373" w:rsidRDefault="00763639" w:rsidP="00763639">
            <w:pPr>
              <w:rPr>
                <w:rFonts w:ascii="Palatino Linotype" w:hAnsi="Palatino Linotype" w:cstheme="minorHAnsi"/>
                <w:sz w:val="22"/>
                <w:szCs w:val="22"/>
              </w:rPr>
            </w:pPr>
          </w:p>
        </w:tc>
      </w:tr>
      <w:tr w:rsidR="00763639" w:rsidRPr="004D6373" w14:paraId="7B23F747" w14:textId="77777777" w:rsidTr="1AB1BDE2">
        <w:trPr>
          <w:trHeight w:val="1070"/>
        </w:trPr>
        <w:tc>
          <w:tcPr>
            <w:tcW w:w="4495" w:type="dxa"/>
          </w:tcPr>
          <w:p w14:paraId="33FCEAE4" w14:textId="74FBA32D" w:rsidR="00763639" w:rsidRPr="004D6373" w:rsidRDefault="00763639" w:rsidP="00763639">
            <w:pPr>
              <w:pStyle w:val="ListParagraph"/>
              <w:numPr>
                <w:ilvl w:val="1"/>
                <w:numId w:val="25"/>
              </w:numPr>
              <w:rPr>
                <w:rFonts w:ascii="Palatino Linotype" w:hAnsi="Palatino Linotype" w:cstheme="minorHAnsi"/>
                <w:sz w:val="22"/>
                <w:szCs w:val="22"/>
              </w:rPr>
            </w:pPr>
            <w:r w:rsidRPr="004D6373">
              <w:rPr>
                <w:rFonts w:ascii="Palatino Linotype" w:hAnsi="Palatino Linotype" w:cstheme="minorHAnsi"/>
                <w:sz w:val="22"/>
                <w:szCs w:val="22"/>
              </w:rPr>
              <w:t>Complete a tax return form, such as the IRS Form 1040, using a hypothetical employer-provided Form W-2 to report wages.</w:t>
            </w:r>
          </w:p>
        </w:tc>
        <w:tc>
          <w:tcPr>
            <w:tcW w:w="2610" w:type="dxa"/>
          </w:tcPr>
          <w:p w14:paraId="08CBE9F9" w14:textId="643486AE" w:rsidR="00763639" w:rsidRPr="004D6373" w:rsidRDefault="00763639" w:rsidP="00763639">
            <w:pPr>
              <w:rPr>
                <w:rFonts w:ascii="Palatino Linotype" w:hAnsi="Palatino Linotype" w:cstheme="minorHAnsi"/>
                <w:sz w:val="22"/>
                <w:szCs w:val="22"/>
              </w:rPr>
            </w:pPr>
            <w:r w:rsidRPr="004D6373">
              <w:rPr>
                <w:rFonts w:ascii="Palatino Linotype" w:hAnsi="Palatino Linotype" w:cstheme="minorHAnsi"/>
                <w:sz w:val="22"/>
                <w:szCs w:val="22"/>
              </w:rPr>
              <w:t xml:space="preserve">FiCycle Math </w:t>
            </w:r>
            <w:r w:rsidRPr="004D6373">
              <w:rPr>
                <w:rFonts w:ascii="Palatino Linotype" w:hAnsi="Palatino Linotype" w:cstheme="minorHAnsi"/>
                <w:sz w:val="22"/>
                <w:szCs w:val="22"/>
              </w:rPr>
              <w:br/>
              <w:t>(or Algebra II with Financial Applications)</w:t>
            </w:r>
          </w:p>
        </w:tc>
        <w:tc>
          <w:tcPr>
            <w:tcW w:w="3060" w:type="dxa"/>
          </w:tcPr>
          <w:p w14:paraId="11DBB154" w14:textId="18F51F8F" w:rsidR="00763639" w:rsidRPr="004D6373" w:rsidRDefault="00763639" w:rsidP="00763639">
            <w:pPr>
              <w:rPr>
                <w:rFonts w:ascii="Palatino Linotype" w:hAnsi="Palatino Linotype" w:cstheme="minorHAnsi"/>
                <w:sz w:val="22"/>
                <w:szCs w:val="22"/>
              </w:rPr>
            </w:pPr>
            <w:r w:rsidRPr="004D6373">
              <w:rPr>
                <w:rFonts w:ascii="Palatino Linotype" w:hAnsi="Palatino Linotype" w:cstheme="minorHAnsi"/>
                <w:sz w:val="22"/>
                <w:szCs w:val="22"/>
              </w:rPr>
              <w:t>Discovery-Based, student-centered model using guided inquiry.</w:t>
            </w:r>
          </w:p>
        </w:tc>
        <w:tc>
          <w:tcPr>
            <w:tcW w:w="3510" w:type="dxa"/>
          </w:tcPr>
          <w:p w14:paraId="342E9C03" w14:textId="5CB9EE94" w:rsidR="00763639" w:rsidRPr="004D6373" w:rsidRDefault="00D90FB2" w:rsidP="00763639">
            <w:pPr>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763639" w:rsidRPr="004D6373">
              <w:rPr>
                <w:rFonts w:ascii="Palatino Linotype" w:hAnsi="Palatino Linotype" w:cstheme="minorHAnsi"/>
                <w:sz w:val="22"/>
                <w:szCs w:val="22"/>
              </w:rPr>
              <w:t>Unit 1 Topic 7: Taxes</w:t>
            </w:r>
          </w:p>
        </w:tc>
      </w:tr>
      <w:tr w:rsidR="00763639" w:rsidRPr="004D6373" w14:paraId="2F783124" w14:textId="77777777" w:rsidTr="1AB1BDE2">
        <w:trPr>
          <w:trHeight w:val="1152"/>
        </w:trPr>
        <w:tc>
          <w:tcPr>
            <w:tcW w:w="4495" w:type="dxa"/>
          </w:tcPr>
          <w:p w14:paraId="2DD256FB" w14:textId="25F020A0" w:rsidR="00763639" w:rsidRPr="004D6373" w:rsidRDefault="00763639" w:rsidP="00763639">
            <w:pPr>
              <w:pStyle w:val="ListParagraph"/>
              <w:numPr>
                <w:ilvl w:val="1"/>
                <w:numId w:val="25"/>
              </w:numPr>
              <w:rPr>
                <w:rFonts w:ascii="Palatino Linotype" w:hAnsi="Palatino Linotype" w:cstheme="minorHAnsi"/>
                <w:sz w:val="22"/>
                <w:szCs w:val="22"/>
              </w:rPr>
            </w:pPr>
            <w:r w:rsidRPr="004D6373">
              <w:rPr>
                <w:rFonts w:ascii="Palatino Linotype" w:hAnsi="Palatino Linotype" w:cstheme="minorHAnsi"/>
                <w:sz w:val="22"/>
                <w:szCs w:val="22"/>
              </w:rPr>
              <w:t>Describe common taxes and payroll deductions shown on a pay stub, such as federal and state income taxes, Social Security, and Medicare.</w:t>
            </w:r>
          </w:p>
        </w:tc>
        <w:tc>
          <w:tcPr>
            <w:tcW w:w="2610" w:type="dxa"/>
          </w:tcPr>
          <w:p w14:paraId="795F9C25" w14:textId="4E1FA610" w:rsidR="00763639" w:rsidRPr="004D6373" w:rsidRDefault="00763639" w:rsidP="00763639">
            <w:pPr>
              <w:rPr>
                <w:rFonts w:ascii="Palatino Linotype" w:hAnsi="Palatino Linotype" w:cstheme="minorHAnsi"/>
                <w:sz w:val="22"/>
                <w:szCs w:val="22"/>
              </w:rPr>
            </w:pPr>
            <w:r w:rsidRPr="004D6373">
              <w:rPr>
                <w:rFonts w:ascii="Palatino Linotype" w:hAnsi="Palatino Linotype" w:cstheme="minorHAnsi"/>
                <w:sz w:val="22"/>
                <w:szCs w:val="22"/>
              </w:rPr>
              <w:t xml:space="preserve">FiCycle Math </w:t>
            </w:r>
            <w:r w:rsidRPr="004D6373">
              <w:rPr>
                <w:rFonts w:ascii="Palatino Linotype" w:hAnsi="Palatino Linotype" w:cstheme="minorHAnsi"/>
                <w:sz w:val="22"/>
                <w:szCs w:val="22"/>
              </w:rPr>
              <w:br/>
              <w:t>(or Algebra II with Financial Applications)</w:t>
            </w:r>
          </w:p>
        </w:tc>
        <w:tc>
          <w:tcPr>
            <w:tcW w:w="3060" w:type="dxa"/>
          </w:tcPr>
          <w:p w14:paraId="63F623C9" w14:textId="0EC871EA" w:rsidR="00763639" w:rsidRPr="004D6373" w:rsidRDefault="00763639" w:rsidP="00763639">
            <w:pPr>
              <w:rPr>
                <w:rFonts w:ascii="Palatino Linotype" w:hAnsi="Palatino Linotype" w:cstheme="minorHAnsi"/>
                <w:sz w:val="22"/>
                <w:szCs w:val="22"/>
              </w:rPr>
            </w:pPr>
            <w:r w:rsidRPr="004D6373">
              <w:rPr>
                <w:rFonts w:ascii="Palatino Linotype" w:hAnsi="Palatino Linotype" w:cstheme="minorHAnsi"/>
                <w:sz w:val="22"/>
                <w:szCs w:val="22"/>
              </w:rPr>
              <w:t>Discovery-Based, student-centered model using guided inquiry.</w:t>
            </w:r>
          </w:p>
        </w:tc>
        <w:tc>
          <w:tcPr>
            <w:tcW w:w="3510" w:type="dxa"/>
          </w:tcPr>
          <w:p w14:paraId="74C7C908" w14:textId="64027CC7" w:rsidR="00763639" w:rsidRPr="004D6373" w:rsidRDefault="00D90FB2" w:rsidP="00763639">
            <w:pPr>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763639" w:rsidRPr="004D6373">
              <w:rPr>
                <w:rFonts w:ascii="Palatino Linotype" w:hAnsi="Palatino Linotype" w:cstheme="minorHAnsi"/>
                <w:sz w:val="22"/>
                <w:szCs w:val="22"/>
              </w:rPr>
              <w:t>Unit 1 Topic 7: Taxes</w:t>
            </w:r>
          </w:p>
        </w:tc>
      </w:tr>
    </w:tbl>
    <w:p w14:paraId="5E288D20" w14:textId="55A1B887" w:rsidR="00703534" w:rsidRPr="004D6373" w:rsidRDefault="00703534" w:rsidP="009D3226">
      <w:pPr>
        <w:rPr>
          <w:rFonts w:ascii="Palatino Linotype" w:hAnsi="Palatino Linotype" w:cstheme="minorHAnsi"/>
        </w:rPr>
      </w:pPr>
    </w:p>
    <w:p w14:paraId="70370779" w14:textId="0A269CAE" w:rsidR="00703534" w:rsidRPr="004D6373" w:rsidRDefault="00703534" w:rsidP="009D3226">
      <w:pPr>
        <w:rPr>
          <w:rFonts w:ascii="Palatino Linotype" w:hAnsi="Palatino Linotype" w:cstheme="minorHAnsi"/>
        </w:rPr>
      </w:pPr>
      <w:r w:rsidRPr="004D6373">
        <w:rPr>
          <w:rFonts w:ascii="Palatino Linotype" w:hAnsi="Palatino Linotype" w:cstheme="minorHAnsi"/>
        </w:rPr>
        <w:br w:type="page"/>
      </w:r>
    </w:p>
    <w:tbl>
      <w:tblPr>
        <w:tblStyle w:val="TableGrid"/>
        <w:tblW w:w="13675" w:type="dxa"/>
        <w:tblLook w:val="04A0" w:firstRow="1" w:lastRow="0" w:firstColumn="1" w:lastColumn="0" w:noHBand="0" w:noVBand="1"/>
      </w:tblPr>
      <w:tblGrid>
        <w:gridCol w:w="4495"/>
        <w:gridCol w:w="2610"/>
        <w:gridCol w:w="3060"/>
        <w:gridCol w:w="3510"/>
      </w:tblGrid>
      <w:tr w:rsidR="009D3226" w:rsidRPr="004D6373" w14:paraId="5ACFDB38" w14:textId="77777777" w:rsidTr="00EE12D0">
        <w:trPr>
          <w:trHeight w:val="386"/>
          <w:tblHeader/>
        </w:trPr>
        <w:tc>
          <w:tcPr>
            <w:tcW w:w="13675" w:type="dxa"/>
            <w:gridSpan w:val="4"/>
            <w:shd w:val="clear" w:color="auto" w:fill="F6C9B0"/>
            <w:vAlign w:val="center"/>
          </w:tcPr>
          <w:p w14:paraId="4E7ADF28" w14:textId="77777777" w:rsidR="009D3226" w:rsidRPr="004D6373" w:rsidRDefault="009D3226" w:rsidP="00BB5BF1">
            <w:pPr>
              <w:rPr>
                <w:rFonts w:ascii="Palatino Linotype" w:hAnsi="Palatino Linotype" w:cstheme="minorHAnsi"/>
                <w:b/>
                <w:bCs/>
              </w:rPr>
            </w:pPr>
            <w:bookmarkStart w:id="16" w:name="g912t4"/>
            <w:bookmarkEnd w:id="16"/>
            <w:r w:rsidRPr="004D6373">
              <w:rPr>
                <w:rFonts w:ascii="Palatino Linotype" w:hAnsi="Palatino Linotype" w:cstheme="minorHAnsi"/>
                <w:b/>
                <w:bCs/>
              </w:rPr>
              <w:lastRenderedPageBreak/>
              <w:t xml:space="preserve">Topic 4: Risk Management - </w:t>
            </w:r>
            <w:r w:rsidRPr="004D6373">
              <w:rPr>
                <w:rFonts w:ascii="Palatino Linotype" w:hAnsi="Palatino Linotype" w:cstheme="minorHAnsi"/>
              </w:rPr>
              <w:t>The understanding that risks are a part of life and strategies to manage that risk, including insurance policies.</w:t>
            </w:r>
          </w:p>
        </w:tc>
      </w:tr>
      <w:tr w:rsidR="00F616FA" w:rsidRPr="004D6373" w14:paraId="2BEFB408" w14:textId="77777777" w:rsidTr="00EE12D0">
        <w:tc>
          <w:tcPr>
            <w:tcW w:w="4495" w:type="dxa"/>
            <w:shd w:val="clear" w:color="auto" w:fill="FAE3D6"/>
            <w:vAlign w:val="center"/>
          </w:tcPr>
          <w:p w14:paraId="14A17D00" w14:textId="77777777" w:rsidR="00F616FA" w:rsidRPr="004D6373" w:rsidRDefault="00F616FA" w:rsidP="00F616FA">
            <w:pPr>
              <w:rPr>
                <w:rFonts w:ascii="Palatino Linotype" w:hAnsi="Palatino Linotype" w:cstheme="minorHAnsi"/>
                <w:b/>
                <w:bCs/>
                <w:sz w:val="22"/>
                <w:szCs w:val="22"/>
              </w:rPr>
            </w:pPr>
            <w:r w:rsidRPr="004D6373">
              <w:rPr>
                <w:rFonts w:ascii="Palatino Linotype" w:hAnsi="Palatino Linotype" w:cstheme="minorHAnsi"/>
                <w:b/>
                <w:bCs/>
                <w:sz w:val="22"/>
                <w:szCs w:val="22"/>
              </w:rPr>
              <w:t>Learning Objective</w:t>
            </w:r>
          </w:p>
          <w:p w14:paraId="7319DD70" w14:textId="12451F7A" w:rsidR="00F616FA" w:rsidRPr="004D6373" w:rsidRDefault="00F616FA" w:rsidP="00F616FA">
            <w:pPr>
              <w:rPr>
                <w:rFonts w:ascii="Palatino Linotype" w:hAnsi="Palatino Linotype" w:cstheme="minorHAnsi"/>
                <w:b/>
                <w:bCs/>
                <w:sz w:val="22"/>
                <w:szCs w:val="22"/>
              </w:rPr>
            </w:pPr>
            <w:r w:rsidRPr="004D6373">
              <w:rPr>
                <w:rFonts w:ascii="Palatino Linotype" w:hAnsi="Palatino Linotype" w:cstheme="minorHAnsi"/>
                <w:i/>
                <w:iCs/>
                <w:sz w:val="22"/>
                <w:szCs w:val="22"/>
              </w:rPr>
              <w:t>By the end of 12</w:t>
            </w:r>
            <w:r w:rsidRPr="004D6373">
              <w:rPr>
                <w:rFonts w:ascii="Palatino Linotype" w:hAnsi="Palatino Linotype" w:cstheme="minorHAnsi"/>
                <w:i/>
                <w:iCs/>
                <w:sz w:val="22"/>
                <w:szCs w:val="22"/>
                <w:vertAlign w:val="superscript"/>
              </w:rPr>
              <w:t>th</w:t>
            </w:r>
            <w:r w:rsidRPr="004D6373">
              <w:rPr>
                <w:rFonts w:ascii="Palatino Linotype" w:hAnsi="Palatino Linotype" w:cstheme="minorHAnsi"/>
                <w:i/>
                <w:iCs/>
                <w:sz w:val="22"/>
                <w:szCs w:val="22"/>
              </w:rPr>
              <w:t xml:space="preserve"> grade, students should be able to:</w:t>
            </w:r>
          </w:p>
        </w:tc>
        <w:tc>
          <w:tcPr>
            <w:tcW w:w="2610" w:type="dxa"/>
            <w:shd w:val="clear" w:color="auto" w:fill="FAE3D6"/>
          </w:tcPr>
          <w:p w14:paraId="425119AF" w14:textId="661E54A8" w:rsidR="00F616FA" w:rsidRPr="004D6373" w:rsidRDefault="00F616FA" w:rsidP="00F616FA">
            <w:pPr>
              <w:rPr>
                <w:rFonts w:ascii="Palatino Linotype" w:hAnsi="Palatino Linotype" w:cstheme="minorHAnsi"/>
                <w:b/>
                <w:bCs/>
                <w:sz w:val="22"/>
                <w:szCs w:val="22"/>
              </w:rPr>
            </w:pPr>
            <w:r w:rsidRPr="004D6373">
              <w:rPr>
                <w:rFonts w:ascii="Palatino Linotype" w:hAnsi="Palatino Linotype" w:cstheme="minorHAnsi"/>
                <w:b/>
                <w:sz w:val="22"/>
                <w:szCs w:val="22"/>
              </w:rPr>
              <w:t xml:space="preserve">Required </w:t>
            </w:r>
            <w:r w:rsidR="009A2225" w:rsidRPr="004D6373">
              <w:rPr>
                <w:rFonts w:ascii="Palatino Linotype" w:hAnsi="Palatino Linotype" w:cstheme="minorHAnsi"/>
                <w:b/>
                <w:sz w:val="22"/>
                <w:szCs w:val="22"/>
              </w:rPr>
              <w:t>S</w:t>
            </w:r>
            <w:r w:rsidRPr="004D6373">
              <w:rPr>
                <w:rFonts w:ascii="Palatino Linotype" w:hAnsi="Palatino Linotype" w:cstheme="minorHAnsi"/>
                <w:b/>
                <w:sz w:val="22"/>
                <w:szCs w:val="22"/>
              </w:rPr>
              <w:t>ubject/</w:t>
            </w:r>
            <w:r w:rsidR="009A2225" w:rsidRPr="004D6373">
              <w:rPr>
                <w:rFonts w:ascii="Palatino Linotype" w:hAnsi="Palatino Linotype" w:cstheme="minorHAnsi"/>
                <w:b/>
                <w:sz w:val="22"/>
                <w:szCs w:val="22"/>
              </w:rPr>
              <w:t>C</w:t>
            </w:r>
            <w:r w:rsidRPr="004D6373">
              <w:rPr>
                <w:rFonts w:ascii="Palatino Linotype" w:hAnsi="Palatino Linotype" w:cstheme="minorHAnsi"/>
                <w:b/>
                <w:sz w:val="22"/>
                <w:szCs w:val="22"/>
              </w:rPr>
              <w:t xml:space="preserve">ourse </w:t>
            </w:r>
            <w:r w:rsidR="009A2225" w:rsidRPr="004D6373">
              <w:rPr>
                <w:rFonts w:ascii="Palatino Linotype" w:hAnsi="Palatino Linotype" w:cstheme="minorHAnsi"/>
                <w:bCs/>
                <w:sz w:val="22"/>
                <w:szCs w:val="22"/>
              </w:rPr>
              <w:t>(</w:t>
            </w:r>
            <w:r w:rsidRPr="004D6373">
              <w:rPr>
                <w:rFonts w:ascii="Palatino Linotype" w:hAnsi="Palatino Linotype" w:cstheme="minorHAnsi"/>
                <w:bCs/>
                <w:sz w:val="22"/>
                <w:szCs w:val="22"/>
              </w:rPr>
              <w:t>in which objective will be embedded</w:t>
            </w:r>
            <w:r w:rsidR="009A2225" w:rsidRPr="004D6373">
              <w:rPr>
                <w:rFonts w:ascii="Palatino Linotype" w:hAnsi="Palatino Linotype" w:cstheme="minorHAnsi"/>
                <w:bCs/>
                <w:sz w:val="22"/>
                <w:szCs w:val="22"/>
              </w:rPr>
              <w:t>)</w:t>
            </w:r>
          </w:p>
        </w:tc>
        <w:tc>
          <w:tcPr>
            <w:tcW w:w="3060" w:type="dxa"/>
            <w:shd w:val="clear" w:color="auto" w:fill="FAE3D6"/>
          </w:tcPr>
          <w:p w14:paraId="17A119AB" w14:textId="77777777" w:rsidR="009A2225" w:rsidRPr="004D6373" w:rsidRDefault="00F616FA" w:rsidP="00F616FA">
            <w:pPr>
              <w:spacing w:line="259" w:lineRule="auto"/>
              <w:rPr>
                <w:rFonts w:ascii="Palatino Linotype" w:hAnsi="Palatino Linotype" w:cstheme="minorHAnsi"/>
                <w:b/>
                <w:sz w:val="22"/>
                <w:szCs w:val="22"/>
              </w:rPr>
            </w:pPr>
            <w:r w:rsidRPr="004D6373">
              <w:rPr>
                <w:rFonts w:ascii="Palatino Linotype" w:hAnsi="Palatino Linotype" w:cstheme="minorHAnsi"/>
                <w:b/>
                <w:sz w:val="22"/>
                <w:szCs w:val="22"/>
              </w:rPr>
              <w:t xml:space="preserve">Instructional Design </w:t>
            </w:r>
          </w:p>
          <w:p w14:paraId="3C531C20" w14:textId="16DBDC69" w:rsidR="00F616FA" w:rsidRPr="004D6373" w:rsidRDefault="00F616FA" w:rsidP="1AB1BDE2">
            <w:pPr>
              <w:spacing w:line="259" w:lineRule="auto"/>
              <w:rPr>
                <w:rFonts w:ascii="Palatino Linotype" w:hAnsi="Palatino Linotype" w:cstheme="minorHAnsi"/>
                <w:sz w:val="22"/>
                <w:szCs w:val="22"/>
              </w:rPr>
            </w:pPr>
          </w:p>
        </w:tc>
        <w:tc>
          <w:tcPr>
            <w:tcW w:w="3510" w:type="dxa"/>
            <w:shd w:val="clear" w:color="auto" w:fill="FAE3D6"/>
          </w:tcPr>
          <w:p w14:paraId="509AB5FB" w14:textId="0D10A0EF" w:rsidR="009A2225" w:rsidRPr="004D6373" w:rsidRDefault="5454952D" w:rsidP="1AB1BDE2">
            <w:pPr>
              <w:spacing w:line="259" w:lineRule="auto"/>
              <w:rPr>
                <w:rFonts w:ascii="Palatino Linotype" w:hAnsi="Palatino Linotype" w:cstheme="minorHAnsi"/>
                <w:b/>
                <w:bCs/>
                <w:sz w:val="22"/>
                <w:szCs w:val="22"/>
              </w:rPr>
            </w:pPr>
            <w:r w:rsidRPr="004D6373">
              <w:rPr>
                <w:rFonts w:ascii="Palatino Linotype" w:hAnsi="Palatino Linotype" w:cstheme="minorHAnsi"/>
                <w:b/>
                <w:bCs/>
                <w:sz w:val="22"/>
                <w:szCs w:val="22"/>
              </w:rPr>
              <w:t xml:space="preserve">Instructional </w:t>
            </w:r>
            <w:r w:rsidR="77F6AA90" w:rsidRPr="004D6373">
              <w:rPr>
                <w:rFonts w:ascii="Palatino Linotype" w:hAnsi="Palatino Linotype" w:cstheme="minorHAnsi"/>
                <w:b/>
                <w:bCs/>
                <w:sz w:val="22"/>
                <w:szCs w:val="22"/>
              </w:rPr>
              <w:t>Resources</w:t>
            </w:r>
          </w:p>
          <w:p w14:paraId="5B6AD163" w14:textId="38488830" w:rsidR="00F616FA" w:rsidRPr="004D6373" w:rsidRDefault="00F616FA" w:rsidP="1AB1BDE2">
            <w:pPr>
              <w:spacing w:line="259" w:lineRule="auto"/>
              <w:rPr>
                <w:rFonts w:ascii="Palatino Linotype" w:hAnsi="Palatino Linotype" w:cstheme="minorHAnsi"/>
                <w:sz w:val="22"/>
                <w:szCs w:val="22"/>
              </w:rPr>
            </w:pPr>
          </w:p>
        </w:tc>
      </w:tr>
      <w:tr w:rsidR="00D706C8" w:rsidRPr="004D6373" w14:paraId="0F306CB7" w14:textId="77777777" w:rsidTr="1AB1BDE2">
        <w:trPr>
          <w:trHeight w:val="1152"/>
        </w:trPr>
        <w:tc>
          <w:tcPr>
            <w:tcW w:w="4495" w:type="dxa"/>
          </w:tcPr>
          <w:p w14:paraId="25DA746B" w14:textId="654424D5" w:rsidR="00D706C8" w:rsidRPr="004D6373" w:rsidRDefault="00D706C8" w:rsidP="00D706C8">
            <w:pPr>
              <w:pStyle w:val="ListParagraph"/>
              <w:numPr>
                <w:ilvl w:val="1"/>
                <w:numId w:val="26"/>
              </w:numPr>
              <w:rPr>
                <w:rFonts w:ascii="Palatino Linotype" w:hAnsi="Palatino Linotype" w:cstheme="minorHAnsi"/>
                <w:sz w:val="22"/>
                <w:szCs w:val="22"/>
              </w:rPr>
            </w:pPr>
            <w:r w:rsidRPr="004D6373">
              <w:rPr>
                <w:rFonts w:ascii="Palatino Linotype" w:hAnsi="Palatino Linotype" w:cstheme="minorHAnsi"/>
                <w:sz w:val="22"/>
                <w:szCs w:val="22"/>
              </w:rPr>
              <w:t xml:space="preserve">Explain benefits, costs, and purposes of different types of insurance—such as automotive, health, life, disability, home, renters—and explore appropriate coverage for individuals with varying characteristics, needs, and types of property. </w:t>
            </w:r>
          </w:p>
        </w:tc>
        <w:tc>
          <w:tcPr>
            <w:tcW w:w="2610" w:type="dxa"/>
          </w:tcPr>
          <w:p w14:paraId="48B0FAB9" w14:textId="2F32A063"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 xml:space="preserve">FiCycle Math </w:t>
            </w:r>
            <w:r w:rsidRPr="004D6373">
              <w:rPr>
                <w:rFonts w:ascii="Palatino Linotype" w:hAnsi="Palatino Linotype" w:cstheme="minorHAnsi"/>
                <w:sz w:val="22"/>
                <w:szCs w:val="22"/>
              </w:rPr>
              <w:br/>
              <w:t>(or Algebra II with Financial Applications)</w:t>
            </w:r>
          </w:p>
        </w:tc>
        <w:tc>
          <w:tcPr>
            <w:tcW w:w="3060" w:type="dxa"/>
          </w:tcPr>
          <w:p w14:paraId="488F5A7B" w14:textId="02F1D55D"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Discovery-Based, student-centered model using guided inquiry.</w:t>
            </w:r>
          </w:p>
        </w:tc>
        <w:tc>
          <w:tcPr>
            <w:tcW w:w="3510" w:type="dxa"/>
          </w:tcPr>
          <w:p w14:paraId="3E8F0144" w14:textId="4E79D667" w:rsidR="00D706C8" w:rsidRPr="004D6373" w:rsidRDefault="00D90FB2" w:rsidP="00D706C8">
            <w:pPr>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D706C8" w:rsidRPr="004D6373">
              <w:rPr>
                <w:rFonts w:ascii="Palatino Linotype" w:hAnsi="Palatino Linotype" w:cstheme="minorHAnsi"/>
                <w:sz w:val="22"/>
                <w:szCs w:val="22"/>
              </w:rPr>
              <w:t>Unit 4 Topic 1: Introduction to Insurance</w:t>
            </w:r>
          </w:p>
        </w:tc>
      </w:tr>
      <w:tr w:rsidR="00D706C8" w:rsidRPr="004D6373" w14:paraId="283FED3C" w14:textId="77777777" w:rsidTr="1AB1BDE2">
        <w:trPr>
          <w:trHeight w:val="1152"/>
        </w:trPr>
        <w:tc>
          <w:tcPr>
            <w:tcW w:w="4495" w:type="dxa"/>
          </w:tcPr>
          <w:p w14:paraId="4FC7683E" w14:textId="2DDFB576" w:rsidR="00D706C8" w:rsidRPr="004D6373" w:rsidRDefault="00D706C8" w:rsidP="00D706C8">
            <w:pPr>
              <w:pStyle w:val="ListParagraph"/>
              <w:numPr>
                <w:ilvl w:val="1"/>
                <w:numId w:val="26"/>
              </w:numPr>
              <w:rPr>
                <w:rFonts w:ascii="Palatino Linotype" w:hAnsi="Palatino Linotype" w:cstheme="minorHAnsi"/>
                <w:sz w:val="22"/>
                <w:szCs w:val="22"/>
              </w:rPr>
            </w:pPr>
            <w:r w:rsidRPr="004D6373">
              <w:rPr>
                <w:rFonts w:ascii="Palatino Linotype" w:hAnsi="Palatino Linotype" w:cstheme="minorHAnsi"/>
                <w:sz w:val="22"/>
                <w:szCs w:val="22"/>
              </w:rPr>
              <w:t>Describe the minimum auto liability insurance required in New York State and evaluate whether these requirements are sufficient to cover typical financial losses resulting from an automobile accident.</w:t>
            </w:r>
          </w:p>
        </w:tc>
        <w:tc>
          <w:tcPr>
            <w:tcW w:w="2610" w:type="dxa"/>
          </w:tcPr>
          <w:p w14:paraId="2FF70278" w14:textId="443FB102"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 xml:space="preserve">FiCycle Math </w:t>
            </w:r>
            <w:r w:rsidRPr="004D6373">
              <w:rPr>
                <w:rFonts w:ascii="Palatino Linotype" w:hAnsi="Palatino Linotype" w:cstheme="minorHAnsi"/>
                <w:sz w:val="22"/>
                <w:szCs w:val="22"/>
              </w:rPr>
              <w:br/>
              <w:t>(or Algebra II with Financial Applications)</w:t>
            </w:r>
          </w:p>
        </w:tc>
        <w:tc>
          <w:tcPr>
            <w:tcW w:w="3060" w:type="dxa"/>
          </w:tcPr>
          <w:p w14:paraId="3226774F" w14:textId="1293035D"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Discovery-Based, student-centered model using guided inquiry.</w:t>
            </w:r>
          </w:p>
        </w:tc>
        <w:tc>
          <w:tcPr>
            <w:tcW w:w="3510" w:type="dxa"/>
          </w:tcPr>
          <w:p w14:paraId="177DC6DC" w14:textId="33230DC7" w:rsidR="00D706C8" w:rsidRPr="004D6373" w:rsidRDefault="00D90FB2" w:rsidP="00D706C8">
            <w:pPr>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D706C8" w:rsidRPr="004D6373">
              <w:rPr>
                <w:rFonts w:ascii="Palatino Linotype" w:hAnsi="Palatino Linotype" w:cstheme="minorHAnsi"/>
                <w:sz w:val="22"/>
                <w:szCs w:val="22"/>
              </w:rPr>
              <w:t>Unit 4 Topic 1: Introduction to Insurance</w:t>
            </w:r>
          </w:p>
          <w:p w14:paraId="08BBD0A5" w14:textId="62D45565" w:rsidR="00D706C8" w:rsidRPr="004D6373" w:rsidRDefault="00D90FB2" w:rsidP="00D706C8">
            <w:pPr>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B37682" w:rsidRPr="004D6373">
              <w:rPr>
                <w:rFonts w:ascii="Palatino Linotype" w:hAnsi="Palatino Linotype" w:cstheme="minorHAnsi"/>
                <w:b/>
                <w:bCs/>
                <w:sz w:val="22"/>
                <w:szCs w:val="22"/>
              </w:rPr>
              <w:t>State Specific Materials:</w:t>
            </w:r>
            <w:r w:rsidR="00D706C8" w:rsidRPr="004D6373">
              <w:rPr>
                <w:rFonts w:ascii="Palatino Linotype" w:hAnsi="Palatino Linotype" w:cstheme="minorHAnsi"/>
                <w:b/>
                <w:bCs/>
                <w:sz w:val="22"/>
                <w:szCs w:val="22"/>
              </w:rPr>
              <w:t xml:space="preserve"> </w:t>
            </w:r>
            <w:r w:rsidR="00B37682" w:rsidRPr="004D6373">
              <w:rPr>
                <w:rFonts w:ascii="Palatino Linotype" w:hAnsi="Palatino Linotype" w:cstheme="minorHAnsi"/>
                <w:b/>
                <w:bCs/>
                <w:sz w:val="22"/>
                <w:szCs w:val="22"/>
              </w:rPr>
              <w:t>NY State</w:t>
            </w:r>
          </w:p>
        </w:tc>
      </w:tr>
      <w:tr w:rsidR="00D706C8" w:rsidRPr="004D6373" w14:paraId="7225B145" w14:textId="77777777" w:rsidTr="1AB1BDE2">
        <w:trPr>
          <w:trHeight w:val="1152"/>
        </w:trPr>
        <w:tc>
          <w:tcPr>
            <w:tcW w:w="4495" w:type="dxa"/>
          </w:tcPr>
          <w:p w14:paraId="377CDF7A" w14:textId="21D99586" w:rsidR="00D706C8" w:rsidRPr="004D6373" w:rsidRDefault="00D706C8" w:rsidP="00D706C8">
            <w:pPr>
              <w:pStyle w:val="ListParagraph"/>
              <w:numPr>
                <w:ilvl w:val="1"/>
                <w:numId w:val="26"/>
              </w:numPr>
              <w:rPr>
                <w:rFonts w:ascii="Palatino Linotype" w:hAnsi="Palatino Linotype" w:cstheme="minorHAnsi"/>
                <w:sz w:val="22"/>
                <w:szCs w:val="22"/>
              </w:rPr>
            </w:pPr>
            <w:r w:rsidRPr="004D6373">
              <w:rPr>
                <w:rFonts w:ascii="Palatino Linotype" w:hAnsi="Palatino Linotype" w:cstheme="minorHAnsi"/>
                <w:sz w:val="22"/>
                <w:szCs w:val="22"/>
              </w:rPr>
              <w:t>Explore options for securing health insurance (e.g., employer-sponsored, private individual, Health Insurance Marketplace, Medicare, Medicaid, Military Health Care), and analyze how premiums, deductibles, copayments, and coinsurance affect overall cost. Describe the legal and financial consequences associated with insurance fraud.</w:t>
            </w:r>
          </w:p>
        </w:tc>
        <w:tc>
          <w:tcPr>
            <w:tcW w:w="2610" w:type="dxa"/>
          </w:tcPr>
          <w:p w14:paraId="4C962C80" w14:textId="5A7678A9"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 xml:space="preserve">FiCycle Math </w:t>
            </w:r>
            <w:r w:rsidRPr="004D6373">
              <w:rPr>
                <w:rFonts w:ascii="Palatino Linotype" w:hAnsi="Palatino Linotype" w:cstheme="minorHAnsi"/>
                <w:sz w:val="22"/>
                <w:szCs w:val="22"/>
              </w:rPr>
              <w:br/>
              <w:t>(or Algebra II with Financial Applications)</w:t>
            </w:r>
          </w:p>
        </w:tc>
        <w:tc>
          <w:tcPr>
            <w:tcW w:w="3060" w:type="dxa"/>
          </w:tcPr>
          <w:p w14:paraId="38361AE5" w14:textId="2CF4D191"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Discovery-Based, student-centered model using guided inquiry.</w:t>
            </w:r>
          </w:p>
        </w:tc>
        <w:tc>
          <w:tcPr>
            <w:tcW w:w="3510" w:type="dxa"/>
          </w:tcPr>
          <w:p w14:paraId="53B30142" w14:textId="06DCF630" w:rsidR="00D706C8" w:rsidRPr="004D6373" w:rsidRDefault="00D90FB2" w:rsidP="00D706C8">
            <w:pPr>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D706C8" w:rsidRPr="004D6373">
              <w:rPr>
                <w:rFonts w:ascii="Palatino Linotype" w:hAnsi="Palatino Linotype" w:cstheme="minorHAnsi"/>
                <w:sz w:val="22"/>
                <w:szCs w:val="22"/>
              </w:rPr>
              <w:t>Unit 4 Topic 1: Introduction to Insurance</w:t>
            </w:r>
          </w:p>
          <w:p w14:paraId="6223A0F6" w14:textId="65DD3187" w:rsidR="00A36E98" w:rsidRPr="004D6373" w:rsidRDefault="00D90FB2" w:rsidP="00A36E98">
            <w:pPr>
              <w:pStyle w:val="p1"/>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A36E98" w:rsidRPr="004D6373">
              <w:rPr>
                <w:rFonts w:ascii="Palatino Linotype" w:hAnsi="Palatino Linotype" w:cstheme="minorHAnsi"/>
                <w:sz w:val="22"/>
                <w:szCs w:val="22"/>
              </w:rPr>
              <w:t>Unit 5 Topic 2: The Efficient Market Hypothesis</w:t>
            </w:r>
          </w:p>
          <w:p w14:paraId="0EB2885B" w14:textId="6AA870B8" w:rsidR="00D706C8" w:rsidRPr="004D6373" w:rsidRDefault="00D90FB2" w:rsidP="000766F6">
            <w:pPr>
              <w:spacing w:line="276" w:lineRule="auto"/>
              <w:rPr>
                <w:rFonts w:ascii="Palatino Linotype" w:hAnsi="Palatino Linotype"/>
                <w:smallCaps/>
                <w:sz w:val="26"/>
                <w:szCs w:val="26"/>
              </w:rPr>
            </w:pPr>
            <w:r w:rsidRPr="004D6373">
              <w:rPr>
                <w:rFonts w:ascii="Palatino Linotype" w:hAnsi="Palatino Linotype" w:cstheme="minorHAnsi"/>
                <w:sz w:val="22"/>
                <w:szCs w:val="22"/>
              </w:rPr>
              <w:t xml:space="preserve">• </w:t>
            </w:r>
            <w:r w:rsidR="00362374" w:rsidRPr="004D6373">
              <w:rPr>
                <w:rFonts w:ascii="Palatino Linotype" w:hAnsi="Palatino Linotype" w:cstheme="minorHAnsi"/>
                <w:sz w:val="22"/>
                <w:szCs w:val="22"/>
              </w:rPr>
              <w:t xml:space="preserve">Unit 5 Topic 2 </w:t>
            </w:r>
            <w:r w:rsidR="00D706C8" w:rsidRPr="004D6373">
              <w:rPr>
                <w:rFonts w:ascii="Palatino Linotype" w:hAnsi="Palatino Linotype" w:cstheme="minorHAnsi"/>
                <w:sz w:val="22"/>
                <w:szCs w:val="22"/>
              </w:rPr>
              <w:t xml:space="preserve">Supplemental Materials: </w:t>
            </w:r>
            <w:r w:rsidR="000766F6" w:rsidRPr="004D6373">
              <w:rPr>
                <w:rFonts w:ascii="Palatino Linotype" w:hAnsi="Palatino Linotype" w:cstheme="minorHAnsi"/>
                <w:noProof/>
                <w:sz w:val="22"/>
                <w:szCs w:val="22"/>
              </w:rPr>
              <w:drawing>
                <wp:anchor distT="0" distB="0" distL="114300" distR="114300" simplePos="0" relativeHeight="251659264" behindDoc="0" locked="0" layoutInCell="1" allowOverlap="1" wp14:anchorId="4A28A4D2" wp14:editId="1447E6F5">
                  <wp:simplePos x="0" y="0"/>
                  <wp:positionH relativeFrom="column">
                    <wp:posOffset>6019800</wp:posOffset>
                  </wp:positionH>
                  <wp:positionV relativeFrom="paragraph">
                    <wp:posOffset>-628650</wp:posOffset>
                  </wp:positionV>
                  <wp:extent cx="607416" cy="552450"/>
                  <wp:effectExtent l="0" t="0" r="2540" b="0"/>
                  <wp:wrapNone/>
                  <wp:docPr id="289143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43109" name="Picture 289143109"/>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07416" cy="552450"/>
                          </a:xfrm>
                          <a:prstGeom prst="rect">
                            <a:avLst/>
                          </a:prstGeom>
                        </pic:spPr>
                      </pic:pic>
                    </a:graphicData>
                  </a:graphic>
                  <wp14:sizeRelH relativeFrom="margin">
                    <wp14:pctWidth>0</wp14:pctWidth>
                  </wp14:sizeRelH>
                  <wp14:sizeRelV relativeFrom="margin">
                    <wp14:pctHeight>0</wp14:pctHeight>
                  </wp14:sizeRelV>
                </wp:anchor>
              </w:drawing>
            </w:r>
            <w:r w:rsidR="000766F6" w:rsidRPr="004D6373">
              <w:rPr>
                <w:rFonts w:ascii="Palatino Linotype" w:hAnsi="Palatino Linotype" w:cstheme="minorHAnsi"/>
                <w:sz w:val="22"/>
                <w:szCs w:val="22"/>
              </w:rPr>
              <w:t>Exploitative Products</w:t>
            </w:r>
          </w:p>
        </w:tc>
      </w:tr>
      <w:tr w:rsidR="00D706C8" w:rsidRPr="004D6373" w14:paraId="00F0039B" w14:textId="77777777" w:rsidTr="1AB1BDE2">
        <w:trPr>
          <w:trHeight w:val="1152"/>
        </w:trPr>
        <w:tc>
          <w:tcPr>
            <w:tcW w:w="4495" w:type="dxa"/>
          </w:tcPr>
          <w:p w14:paraId="2B0E9655" w14:textId="1B280E93" w:rsidR="00D706C8" w:rsidRPr="004D6373" w:rsidRDefault="00D706C8" w:rsidP="00D706C8">
            <w:pPr>
              <w:pStyle w:val="ListParagraph"/>
              <w:numPr>
                <w:ilvl w:val="1"/>
                <w:numId w:val="26"/>
              </w:numPr>
              <w:rPr>
                <w:rFonts w:ascii="Palatino Linotype" w:hAnsi="Palatino Linotype" w:cstheme="minorHAnsi"/>
                <w:sz w:val="22"/>
                <w:szCs w:val="22"/>
              </w:rPr>
            </w:pPr>
            <w:r w:rsidRPr="004D6373">
              <w:rPr>
                <w:rFonts w:ascii="Palatino Linotype" w:hAnsi="Palatino Linotype" w:cstheme="minorHAnsi"/>
                <w:sz w:val="22"/>
                <w:szCs w:val="22"/>
              </w:rPr>
              <w:lastRenderedPageBreak/>
              <w:t>Evaluate how online behavior, e-mail and text-message scams, telemarketers, and other methods can increase consumer vulnerability to privacy violations, identity theft, and financial fraud.</w:t>
            </w:r>
          </w:p>
        </w:tc>
        <w:tc>
          <w:tcPr>
            <w:tcW w:w="2610" w:type="dxa"/>
          </w:tcPr>
          <w:p w14:paraId="69AA14DE" w14:textId="0DFFCA8F"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 xml:space="preserve">FiCycle Math </w:t>
            </w:r>
            <w:r w:rsidRPr="004D6373">
              <w:rPr>
                <w:rFonts w:ascii="Palatino Linotype" w:hAnsi="Palatino Linotype" w:cstheme="minorHAnsi"/>
                <w:sz w:val="22"/>
                <w:szCs w:val="22"/>
              </w:rPr>
              <w:br/>
              <w:t>(or Algebra II with Financial Applications)</w:t>
            </w:r>
          </w:p>
        </w:tc>
        <w:tc>
          <w:tcPr>
            <w:tcW w:w="3060" w:type="dxa"/>
          </w:tcPr>
          <w:p w14:paraId="3CEF6842" w14:textId="47187CCB"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Discovery-Based, student-centered model using guided inquiry.</w:t>
            </w:r>
          </w:p>
        </w:tc>
        <w:tc>
          <w:tcPr>
            <w:tcW w:w="3510" w:type="dxa"/>
          </w:tcPr>
          <w:p w14:paraId="0685ECC4" w14:textId="5AD8BEA5" w:rsidR="00A36E98" w:rsidRPr="004D6373" w:rsidRDefault="00D706C8" w:rsidP="00A36E98">
            <w:pPr>
              <w:pStyle w:val="p1"/>
              <w:rPr>
                <w:rFonts w:ascii="Palatino Linotype" w:hAnsi="Palatino Linotype" w:cstheme="minorHAnsi"/>
                <w:sz w:val="22"/>
                <w:szCs w:val="22"/>
              </w:rPr>
            </w:pPr>
            <w:r w:rsidRPr="004D6373">
              <w:rPr>
                <w:rFonts w:ascii="Palatino Linotype" w:hAnsi="Palatino Linotype" w:cstheme="minorHAnsi"/>
                <w:sz w:val="22"/>
                <w:szCs w:val="22"/>
              </w:rPr>
              <w:t>Unit 5 Topic 2: The Efficient Market Hypothesis</w:t>
            </w:r>
          </w:p>
          <w:p w14:paraId="3D80299B" w14:textId="08EAF3D0" w:rsidR="00A36E98" w:rsidRPr="004D6373" w:rsidRDefault="00A36E98" w:rsidP="00A36E98">
            <w:pPr>
              <w:rPr>
                <w:rFonts w:ascii="Palatino Linotype" w:hAnsi="Palatino Linotype" w:cstheme="minorHAnsi"/>
                <w:sz w:val="22"/>
                <w:szCs w:val="22"/>
              </w:rPr>
            </w:pPr>
            <w:r w:rsidRPr="004D6373">
              <w:rPr>
                <w:rFonts w:ascii="Palatino Linotype" w:hAnsi="Palatino Linotype" w:cstheme="minorHAnsi"/>
                <w:sz w:val="22"/>
                <w:szCs w:val="22"/>
              </w:rPr>
              <w:t xml:space="preserve">Unit 5 Topic 2 Supplemental Materials: </w:t>
            </w:r>
            <w:r w:rsidR="000766F6" w:rsidRPr="004D6373">
              <w:rPr>
                <w:rFonts w:ascii="Palatino Linotype" w:hAnsi="Palatino Linotype" w:cstheme="minorHAnsi"/>
                <w:sz w:val="22"/>
                <w:szCs w:val="22"/>
              </w:rPr>
              <w:t>Exploitative Products</w:t>
            </w:r>
          </w:p>
          <w:p w14:paraId="477F7D20" w14:textId="259AC4E4" w:rsidR="00D706C8" w:rsidRPr="004D6373" w:rsidRDefault="00D706C8" w:rsidP="00D706C8">
            <w:pPr>
              <w:rPr>
                <w:rFonts w:ascii="Palatino Linotype" w:hAnsi="Palatino Linotype" w:cstheme="minorHAnsi"/>
                <w:sz w:val="22"/>
                <w:szCs w:val="22"/>
              </w:rPr>
            </w:pPr>
          </w:p>
        </w:tc>
      </w:tr>
      <w:tr w:rsidR="00D706C8" w:rsidRPr="004D6373" w14:paraId="2F6BA5C3" w14:textId="77777777" w:rsidTr="1AB1BDE2">
        <w:trPr>
          <w:trHeight w:val="1152"/>
        </w:trPr>
        <w:tc>
          <w:tcPr>
            <w:tcW w:w="4495" w:type="dxa"/>
          </w:tcPr>
          <w:p w14:paraId="12C6EFA8" w14:textId="6FCEE010" w:rsidR="00D706C8" w:rsidRPr="004D6373" w:rsidRDefault="00D706C8" w:rsidP="00D706C8">
            <w:pPr>
              <w:pStyle w:val="ListParagraph"/>
              <w:numPr>
                <w:ilvl w:val="1"/>
                <w:numId w:val="26"/>
              </w:numPr>
              <w:rPr>
                <w:rFonts w:ascii="Palatino Linotype" w:hAnsi="Palatino Linotype" w:cstheme="minorHAnsi"/>
                <w:sz w:val="22"/>
                <w:szCs w:val="22"/>
              </w:rPr>
            </w:pPr>
            <w:r w:rsidRPr="004D6373">
              <w:rPr>
                <w:rFonts w:ascii="Palatino Linotype" w:hAnsi="Palatino Linotype" w:cstheme="minorHAnsi"/>
                <w:sz w:val="22"/>
                <w:szCs w:val="22"/>
              </w:rPr>
              <w:t>Discuss strategies to reduce the risk of identity theft and financial fraud, as well as steps to take if identity theft or financial fraud occurs.</w:t>
            </w:r>
          </w:p>
        </w:tc>
        <w:tc>
          <w:tcPr>
            <w:tcW w:w="2610" w:type="dxa"/>
          </w:tcPr>
          <w:p w14:paraId="74E4C929" w14:textId="290A774A"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 xml:space="preserve">FiCycle Math </w:t>
            </w:r>
            <w:r w:rsidRPr="004D6373">
              <w:rPr>
                <w:rFonts w:ascii="Palatino Linotype" w:hAnsi="Palatino Linotype" w:cstheme="minorHAnsi"/>
                <w:sz w:val="22"/>
                <w:szCs w:val="22"/>
              </w:rPr>
              <w:br/>
              <w:t>(or Algebra II with Financial Applications)</w:t>
            </w:r>
          </w:p>
        </w:tc>
        <w:tc>
          <w:tcPr>
            <w:tcW w:w="3060" w:type="dxa"/>
          </w:tcPr>
          <w:p w14:paraId="08061A07" w14:textId="11785EC7"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Discovery-Based, student-centered model using guided inquiry.</w:t>
            </w:r>
          </w:p>
        </w:tc>
        <w:tc>
          <w:tcPr>
            <w:tcW w:w="3510" w:type="dxa"/>
          </w:tcPr>
          <w:p w14:paraId="52A3261D" w14:textId="41093305" w:rsidR="00A36E98" w:rsidRPr="004D6373" w:rsidRDefault="00A36E98" w:rsidP="00A36E98">
            <w:pPr>
              <w:rPr>
                <w:rFonts w:ascii="Palatino Linotype" w:hAnsi="Palatino Linotype" w:cstheme="minorHAnsi"/>
                <w:sz w:val="22"/>
                <w:szCs w:val="22"/>
              </w:rPr>
            </w:pPr>
            <w:r w:rsidRPr="004D6373">
              <w:rPr>
                <w:rFonts w:ascii="Palatino Linotype" w:hAnsi="Palatino Linotype" w:cstheme="minorHAnsi"/>
                <w:sz w:val="22"/>
                <w:szCs w:val="22"/>
              </w:rPr>
              <w:t xml:space="preserve">Unit 5 Topic 2 Supplemental Materials: </w:t>
            </w:r>
            <w:r w:rsidR="000766F6" w:rsidRPr="004D6373">
              <w:rPr>
                <w:rFonts w:ascii="Palatino Linotype" w:hAnsi="Palatino Linotype" w:cstheme="minorHAnsi"/>
                <w:sz w:val="22"/>
                <w:szCs w:val="22"/>
              </w:rPr>
              <w:t>Exploitative Products</w:t>
            </w:r>
          </w:p>
          <w:p w14:paraId="6D213E9B" w14:textId="78C903C9" w:rsidR="00D706C8" w:rsidRPr="004D6373" w:rsidRDefault="00D706C8" w:rsidP="00D706C8">
            <w:pPr>
              <w:rPr>
                <w:rFonts w:ascii="Palatino Linotype" w:hAnsi="Palatino Linotype" w:cstheme="minorHAnsi"/>
                <w:sz w:val="22"/>
                <w:szCs w:val="22"/>
              </w:rPr>
            </w:pPr>
          </w:p>
        </w:tc>
      </w:tr>
    </w:tbl>
    <w:p w14:paraId="21BAF2A7" w14:textId="7A83AF45" w:rsidR="009D3226" w:rsidRPr="004D6373" w:rsidRDefault="009D3226" w:rsidP="009D3226">
      <w:pPr>
        <w:rPr>
          <w:rFonts w:ascii="Palatino Linotype" w:hAnsi="Palatino Linotype" w:cstheme="minorHAnsi"/>
        </w:rPr>
      </w:pPr>
    </w:p>
    <w:tbl>
      <w:tblPr>
        <w:tblStyle w:val="TableGrid"/>
        <w:tblW w:w="13675" w:type="dxa"/>
        <w:tblLook w:val="04A0" w:firstRow="1" w:lastRow="0" w:firstColumn="1" w:lastColumn="0" w:noHBand="0" w:noVBand="1"/>
      </w:tblPr>
      <w:tblGrid>
        <w:gridCol w:w="4495"/>
        <w:gridCol w:w="2610"/>
        <w:gridCol w:w="3060"/>
        <w:gridCol w:w="3510"/>
      </w:tblGrid>
      <w:tr w:rsidR="009D3226" w:rsidRPr="004D6373" w14:paraId="22DFEE11" w14:textId="77777777" w:rsidTr="00EE12D0">
        <w:trPr>
          <w:trHeight w:val="386"/>
          <w:tblHeader/>
        </w:trPr>
        <w:tc>
          <w:tcPr>
            <w:tcW w:w="13675" w:type="dxa"/>
            <w:gridSpan w:val="4"/>
            <w:shd w:val="clear" w:color="auto" w:fill="C1EAB4"/>
            <w:vAlign w:val="center"/>
          </w:tcPr>
          <w:p w14:paraId="1BFBB874" w14:textId="77777777" w:rsidR="009D3226" w:rsidRPr="004D6373" w:rsidRDefault="009D3226" w:rsidP="00BB5BF1">
            <w:pPr>
              <w:rPr>
                <w:rFonts w:ascii="Palatino Linotype" w:hAnsi="Palatino Linotype" w:cstheme="minorHAnsi"/>
                <w:b/>
                <w:bCs/>
                <w:color w:val="FFFFFF" w:themeColor="background1"/>
              </w:rPr>
            </w:pPr>
            <w:bookmarkStart w:id="17" w:name="g912t5"/>
            <w:bookmarkEnd w:id="17"/>
            <w:r w:rsidRPr="004D6373">
              <w:rPr>
                <w:rFonts w:ascii="Palatino Linotype" w:hAnsi="Palatino Linotype" w:cstheme="minorHAnsi"/>
                <w:b/>
                <w:bCs/>
              </w:rPr>
              <w:t xml:space="preserve">Topic 5: Saving and Investing - </w:t>
            </w:r>
            <w:r w:rsidRPr="004D6373">
              <w:rPr>
                <w:rFonts w:ascii="Palatino Linotype" w:hAnsi="Palatino Linotype" w:cstheme="minorHAnsi"/>
              </w:rPr>
              <w:t>The understanding of the role of putting money aside to plan for longer-term expenditures.</w:t>
            </w:r>
            <w:r w:rsidRPr="004D6373">
              <w:rPr>
                <w:rFonts w:cs="Times New Roman"/>
              </w:rPr>
              <w:t> </w:t>
            </w:r>
            <w:r w:rsidRPr="004D6373">
              <w:rPr>
                <w:rFonts w:ascii="Palatino Linotype" w:hAnsi="Palatino Linotype" w:cs="Palatino Linotype"/>
              </w:rPr>
              <w:t> </w:t>
            </w:r>
          </w:p>
        </w:tc>
      </w:tr>
      <w:tr w:rsidR="009A2225" w:rsidRPr="004D6373" w14:paraId="6AFA4975" w14:textId="77777777" w:rsidTr="00EE12D0">
        <w:tc>
          <w:tcPr>
            <w:tcW w:w="4495" w:type="dxa"/>
            <w:shd w:val="clear" w:color="auto" w:fill="DFF4D8"/>
            <w:vAlign w:val="center"/>
          </w:tcPr>
          <w:p w14:paraId="1396FE97" w14:textId="77777777" w:rsidR="009A2225" w:rsidRPr="004D6373" w:rsidRDefault="009A2225" w:rsidP="009A2225">
            <w:pPr>
              <w:rPr>
                <w:rFonts w:ascii="Palatino Linotype" w:hAnsi="Palatino Linotype" w:cstheme="minorHAnsi"/>
                <w:b/>
                <w:bCs/>
                <w:sz w:val="22"/>
                <w:szCs w:val="22"/>
              </w:rPr>
            </w:pPr>
            <w:r w:rsidRPr="004D6373">
              <w:rPr>
                <w:rFonts w:ascii="Palatino Linotype" w:hAnsi="Palatino Linotype" w:cstheme="minorHAnsi"/>
                <w:b/>
                <w:bCs/>
                <w:sz w:val="22"/>
                <w:szCs w:val="22"/>
              </w:rPr>
              <w:t>Learning Objective</w:t>
            </w:r>
          </w:p>
          <w:p w14:paraId="03BCD74C" w14:textId="22B19E88" w:rsidR="009A2225" w:rsidRPr="004D6373" w:rsidRDefault="009A2225" w:rsidP="009A2225">
            <w:pPr>
              <w:rPr>
                <w:rFonts w:ascii="Palatino Linotype" w:hAnsi="Palatino Linotype" w:cstheme="minorHAnsi"/>
                <w:b/>
                <w:bCs/>
                <w:sz w:val="22"/>
                <w:szCs w:val="22"/>
              </w:rPr>
            </w:pPr>
            <w:r w:rsidRPr="004D6373">
              <w:rPr>
                <w:rFonts w:ascii="Palatino Linotype" w:hAnsi="Palatino Linotype" w:cstheme="minorHAnsi"/>
                <w:i/>
                <w:iCs/>
                <w:sz w:val="22"/>
                <w:szCs w:val="22"/>
              </w:rPr>
              <w:t>By the end of 12</w:t>
            </w:r>
            <w:r w:rsidRPr="004D6373">
              <w:rPr>
                <w:rFonts w:ascii="Palatino Linotype" w:hAnsi="Palatino Linotype" w:cstheme="minorHAnsi"/>
                <w:i/>
                <w:iCs/>
                <w:sz w:val="22"/>
                <w:szCs w:val="22"/>
                <w:vertAlign w:val="superscript"/>
              </w:rPr>
              <w:t>th</w:t>
            </w:r>
            <w:r w:rsidRPr="004D6373">
              <w:rPr>
                <w:rFonts w:ascii="Palatino Linotype" w:hAnsi="Palatino Linotype" w:cstheme="minorHAnsi"/>
                <w:i/>
                <w:iCs/>
                <w:sz w:val="22"/>
                <w:szCs w:val="22"/>
              </w:rPr>
              <w:t xml:space="preserve"> grade, students should be able to:</w:t>
            </w:r>
          </w:p>
        </w:tc>
        <w:tc>
          <w:tcPr>
            <w:tcW w:w="2610" w:type="dxa"/>
            <w:shd w:val="clear" w:color="auto" w:fill="DFF4D8"/>
          </w:tcPr>
          <w:p w14:paraId="7E9C3F45" w14:textId="75AE89AC" w:rsidR="009A2225" w:rsidRPr="004D6373" w:rsidRDefault="009A2225" w:rsidP="009A2225">
            <w:pPr>
              <w:rPr>
                <w:rFonts w:ascii="Palatino Linotype" w:hAnsi="Palatino Linotype" w:cstheme="minorHAnsi"/>
                <w:b/>
                <w:bCs/>
                <w:sz w:val="22"/>
                <w:szCs w:val="22"/>
              </w:rPr>
            </w:pPr>
            <w:r w:rsidRPr="004D6373">
              <w:rPr>
                <w:rFonts w:ascii="Palatino Linotype" w:hAnsi="Palatino Linotype" w:cstheme="minorHAnsi"/>
                <w:b/>
                <w:sz w:val="22"/>
                <w:szCs w:val="22"/>
              </w:rPr>
              <w:t xml:space="preserve">Required Subject/Course </w:t>
            </w:r>
            <w:r w:rsidRPr="004D6373">
              <w:rPr>
                <w:rFonts w:ascii="Palatino Linotype" w:hAnsi="Palatino Linotype" w:cstheme="minorHAnsi"/>
                <w:bCs/>
                <w:sz w:val="22"/>
                <w:szCs w:val="22"/>
              </w:rPr>
              <w:t>(in which objective will be embedded)</w:t>
            </w:r>
          </w:p>
        </w:tc>
        <w:tc>
          <w:tcPr>
            <w:tcW w:w="3060" w:type="dxa"/>
            <w:shd w:val="clear" w:color="auto" w:fill="DFF4D8"/>
          </w:tcPr>
          <w:p w14:paraId="2E716E69" w14:textId="77777777" w:rsidR="009A2225" w:rsidRPr="004D6373" w:rsidRDefault="009A2225" w:rsidP="009A2225">
            <w:pPr>
              <w:spacing w:line="259" w:lineRule="auto"/>
              <w:rPr>
                <w:rFonts w:ascii="Palatino Linotype" w:hAnsi="Palatino Linotype" w:cstheme="minorHAnsi"/>
                <w:b/>
                <w:sz w:val="22"/>
                <w:szCs w:val="22"/>
              </w:rPr>
            </w:pPr>
            <w:r w:rsidRPr="004D6373">
              <w:rPr>
                <w:rFonts w:ascii="Palatino Linotype" w:hAnsi="Palatino Linotype" w:cstheme="minorHAnsi"/>
                <w:b/>
                <w:sz w:val="22"/>
                <w:szCs w:val="22"/>
              </w:rPr>
              <w:t xml:space="preserve">Instructional Design </w:t>
            </w:r>
          </w:p>
          <w:p w14:paraId="4B3430E7" w14:textId="74E56351" w:rsidR="009A2225" w:rsidRPr="004D6373" w:rsidRDefault="009A2225" w:rsidP="1AB1BDE2">
            <w:pPr>
              <w:spacing w:line="259" w:lineRule="auto"/>
              <w:rPr>
                <w:rFonts w:ascii="Palatino Linotype" w:hAnsi="Palatino Linotype" w:cstheme="minorHAnsi"/>
                <w:sz w:val="22"/>
                <w:szCs w:val="22"/>
              </w:rPr>
            </w:pPr>
          </w:p>
        </w:tc>
        <w:tc>
          <w:tcPr>
            <w:tcW w:w="3510" w:type="dxa"/>
            <w:shd w:val="clear" w:color="auto" w:fill="DFF4D8"/>
          </w:tcPr>
          <w:p w14:paraId="0025F4F1" w14:textId="47674F4E" w:rsidR="009A2225" w:rsidRPr="004D6373" w:rsidRDefault="77F6AA90" w:rsidP="1AB1BDE2">
            <w:pPr>
              <w:spacing w:line="259" w:lineRule="auto"/>
              <w:rPr>
                <w:rFonts w:ascii="Palatino Linotype" w:hAnsi="Palatino Linotype" w:cstheme="minorHAnsi"/>
                <w:b/>
                <w:bCs/>
                <w:sz w:val="22"/>
                <w:szCs w:val="22"/>
              </w:rPr>
            </w:pPr>
            <w:r w:rsidRPr="004D6373">
              <w:rPr>
                <w:rFonts w:ascii="Palatino Linotype" w:hAnsi="Palatino Linotype" w:cstheme="minorHAnsi"/>
                <w:b/>
                <w:bCs/>
                <w:sz w:val="22"/>
                <w:szCs w:val="22"/>
              </w:rPr>
              <w:t>Instructional Resources</w:t>
            </w:r>
          </w:p>
          <w:p w14:paraId="2C44EB0E" w14:textId="312DEEA8" w:rsidR="009A2225" w:rsidRPr="004D6373" w:rsidRDefault="009A2225" w:rsidP="1AB1BDE2">
            <w:pPr>
              <w:spacing w:line="259" w:lineRule="auto"/>
              <w:rPr>
                <w:rFonts w:ascii="Palatino Linotype" w:hAnsi="Palatino Linotype" w:cstheme="minorHAnsi"/>
                <w:sz w:val="22"/>
                <w:szCs w:val="22"/>
              </w:rPr>
            </w:pPr>
          </w:p>
        </w:tc>
      </w:tr>
      <w:tr w:rsidR="00D706C8" w:rsidRPr="004D6373" w14:paraId="2582A131" w14:textId="77777777" w:rsidTr="1AB1BDE2">
        <w:trPr>
          <w:trHeight w:val="1152"/>
        </w:trPr>
        <w:tc>
          <w:tcPr>
            <w:tcW w:w="4495" w:type="dxa"/>
          </w:tcPr>
          <w:p w14:paraId="1EE0F163" w14:textId="169E4AC5" w:rsidR="00D706C8" w:rsidRPr="004D6373" w:rsidRDefault="00D706C8" w:rsidP="00D706C8">
            <w:pPr>
              <w:pStyle w:val="ListParagraph"/>
              <w:numPr>
                <w:ilvl w:val="1"/>
                <w:numId w:val="27"/>
              </w:numPr>
              <w:rPr>
                <w:rFonts w:ascii="Palatino Linotype" w:hAnsi="Palatino Linotype" w:cstheme="minorHAnsi"/>
                <w:sz w:val="22"/>
                <w:szCs w:val="22"/>
              </w:rPr>
            </w:pPr>
            <w:r w:rsidRPr="004D6373">
              <w:rPr>
                <w:rFonts w:ascii="Palatino Linotype" w:hAnsi="Palatino Linotype" w:cstheme="minorHAnsi"/>
                <w:sz w:val="22"/>
                <w:szCs w:val="22"/>
              </w:rPr>
              <w:t xml:space="preserve">Differentiate between saving and </w:t>
            </w:r>
            <w:r w:rsidR="009C14F3" w:rsidRPr="004D6373">
              <w:rPr>
                <w:rFonts w:ascii="Palatino Linotype" w:hAnsi="Palatino Linotype" w:cstheme="minorHAnsi"/>
                <w:sz w:val="22"/>
                <w:szCs w:val="22"/>
              </w:rPr>
              <w:t>investing and</w:t>
            </w:r>
            <w:r w:rsidRPr="004D6373">
              <w:rPr>
                <w:rFonts w:ascii="Palatino Linotype" w:hAnsi="Palatino Linotype" w:cstheme="minorHAnsi"/>
                <w:sz w:val="22"/>
                <w:szCs w:val="22"/>
              </w:rPr>
              <w:t xml:space="preserve"> then explain how each supports short- and long-term financial goals. </w:t>
            </w:r>
          </w:p>
        </w:tc>
        <w:tc>
          <w:tcPr>
            <w:tcW w:w="2610" w:type="dxa"/>
          </w:tcPr>
          <w:p w14:paraId="36991B63" w14:textId="118F1339"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 xml:space="preserve">FiCycle Math </w:t>
            </w:r>
            <w:r w:rsidRPr="004D6373">
              <w:rPr>
                <w:rFonts w:ascii="Palatino Linotype" w:hAnsi="Palatino Linotype" w:cstheme="minorHAnsi"/>
                <w:sz w:val="22"/>
                <w:szCs w:val="22"/>
              </w:rPr>
              <w:br/>
              <w:t>(or Algebra II with Financial Applications)</w:t>
            </w:r>
          </w:p>
        </w:tc>
        <w:tc>
          <w:tcPr>
            <w:tcW w:w="3060" w:type="dxa"/>
          </w:tcPr>
          <w:p w14:paraId="2ABC7630" w14:textId="69A54A08"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Discovery-Based, student-centered model using guided inquiry.</w:t>
            </w:r>
          </w:p>
        </w:tc>
        <w:tc>
          <w:tcPr>
            <w:tcW w:w="3510" w:type="dxa"/>
          </w:tcPr>
          <w:p w14:paraId="60E0490C" w14:textId="39BAE1F8" w:rsidR="00D706C8" w:rsidRPr="004D6373" w:rsidRDefault="00D90FB2" w:rsidP="00D706C8">
            <w:pPr>
              <w:pStyle w:val="p1"/>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D706C8" w:rsidRPr="004D6373">
              <w:rPr>
                <w:rFonts w:ascii="Palatino Linotype" w:hAnsi="Palatino Linotype" w:cstheme="minorHAnsi"/>
                <w:sz w:val="22"/>
                <w:szCs w:val="22"/>
              </w:rPr>
              <w:t>Unit 2 Topic 1: Intro to Earning Interest</w:t>
            </w:r>
          </w:p>
          <w:p w14:paraId="175F3B89" w14:textId="517BAB34" w:rsidR="00D706C8" w:rsidRPr="004D6373" w:rsidRDefault="00D90FB2" w:rsidP="00D706C8">
            <w:pPr>
              <w:pStyle w:val="p1"/>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D706C8" w:rsidRPr="004D6373">
              <w:rPr>
                <w:rFonts w:ascii="Palatino Linotype" w:hAnsi="Palatino Linotype" w:cstheme="minorHAnsi"/>
                <w:sz w:val="22"/>
                <w:szCs w:val="22"/>
              </w:rPr>
              <w:t xml:space="preserve">Unit 2 Topic 6: Earning </w:t>
            </w:r>
            <w:r w:rsidR="00B37682" w:rsidRPr="004D6373">
              <w:rPr>
                <w:rFonts w:ascii="Palatino Linotype" w:hAnsi="Palatino Linotype" w:cstheme="minorHAnsi"/>
                <w:sz w:val="22"/>
                <w:szCs w:val="22"/>
              </w:rPr>
              <w:t>I</w:t>
            </w:r>
            <w:r w:rsidR="00D706C8" w:rsidRPr="004D6373">
              <w:rPr>
                <w:rFonts w:ascii="Palatino Linotype" w:hAnsi="Palatino Linotype" w:cstheme="minorHAnsi"/>
                <w:sz w:val="22"/>
                <w:szCs w:val="22"/>
              </w:rPr>
              <w:t xml:space="preserve">nterest in the </w:t>
            </w:r>
            <w:r w:rsidR="00B37682" w:rsidRPr="004D6373">
              <w:rPr>
                <w:rFonts w:ascii="Palatino Linotype" w:hAnsi="Palatino Linotype" w:cstheme="minorHAnsi"/>
                <w:sz w:val="22"/>
                <w:szCs w:val="22"/>
              </w:rPr>
              <w:t>F</w:t>
            </w:r>
            <w:r w:rsidR="00D706C8" w:rsidRPr="004D6373">
              <w:rPr>
                <w:rFonts w:ascii="Palatino Linotype" w:hAnsi="Palatino Linotype" w:cstheme="minorHAnsi"/>
                <w:sz w:val="22"/>
                <w:szCs w:val="22"/>
              </w:rPr>
              <w:t xml:space="preserve">inancial </w:t>
            </w:r>
            <w:r w:rsidR="00B37682" w:rsidRPr="004D6373">
              <w:rPr>
                <w:rFonts w:ascii="Palatino Linotype" w:hAnsi="Palatino Linotype" w:cstheme="minorHAnsi"/>
                <w:sz w:val="22"/>
                <w:szCs w:val="22"/>
              </w:rPr>
              <w:t>L</w:t>
            </w:r>
            <w:r w:rsidR="00D706C8" w:rsidRPr="004D6373">
              <w:rPr>
                <w:rFonts w:ascii="Palatino Linotype" w:hAnsi="Palatino Linotype" w:cstheme="minorHAnsi"/>
                <w:sz w:val="22"/>
                <w:szCs w:val="22"/>
              </w:rPr>
              <w:t xml:space="preserve">ife </w:t>
            </w:r>
            <w:r w:rsidR="00B37682" w:rsidRPr="004D6373">
              <w:rPr>
                <w:rFonts w:ascii="Palatino Linotype" w:hAnsi="Palatino Linotype" w:cstheme="minorHAnsi"/>
                <w:sz w:val="22"/>
                <w:szCs w:val="22"/>
              </w:rPr>
              <w:t>C</w:t>
            </w:r>
            <w:r w:rsidR="00D706C8" w:rsidRPr="004D6373">
              <w:rPr>
                <w:rFonts w:ascii="Palatino Linotype" w:hAnsi="Palatino Linotype" w:cstheme="minorHAnsi"/>
                <w:sz w:val="22"/>
                <w:szCs w:val="22"/>
              </w:rPr>
              <w:t>ycle</w:t>
            </w:r>
          </w:p>
          <w:p w14:paraId="1B0EE562" w14:textId="69DDB037" w:rsidR="00D706C8" w:rsidRPr="004D6373" w:rsidRDefault="00D706C8" w:rsidP="00D706C8">
            <w:pPr>
              <w:pStyle w:val="p1"/>
              <w:rPr>
                <w:rFonts w:ascii="Palatino Linotype" w:hAnsi="Palatino Linotype" w:cstheme="minorHAnsi"/>
                <w:sz w:val="22"/>
                <w:szCs w:val="22"/>
              </w:rPr>
            </w:pPr>
          </w:p>
        </w:tc>
      </w:tr>
      <w:tr w:rsidR="00D706C8" w:rsidRPr="004D6373" w14:paraId="33805805" w14:textId="77777777" w:rsidTr="1AB1BDE2">
        <w:trPr>
          <w:trHeight w:val="1152"/>
        </w:trPr>
        <w:tc>
          <w:tcPr>
            <w:tcW w:w="4495" w:type="dxa"/>
          </w:tcPr>
          <w:p w14:paraId="1F6E9E4F" w14:textId="27854AEC" w:rsidR="00D706C8" w:rsidRPr="004D6373" w:rsidRDefault="00D706C8" w:rsidP="00D706C8">
            <w:pPr>
              <w:pStyle w:val="ListParagraph"/>
              <w:numPr>
                <w:ilvl w:val="1"/>
                <w:numId w:val="27"/>
              </w:numPr>
              <w:rPr>
                <w:rFonts w:ascii="Palatino Linotype" w:hAnsi="Palatino Linotype" w:cstheme="minorHAnsi"/>
                <w:sz w:val="22"/>
                <w:szCs w:val="22"/>
              </w:rPr>
            </w:pPr>
            <w:r w:rsidRPr="004D6373">
              <w:rPr>
                <w:rFonts w:ascii="Palatino Linotype" w:hAnsi="Palatino Linotype" w:cstheme="minorHAnsi"/>
                <w:sz w:val="22"/>
                <w:szCs w:val="22"/>
              </w:rPr>
              <w:t xml:space="preserve">Identify strategies to achieve saving goals, including managing social, emotional, and behavioral obstacles that may influence spending and saving decisions. </w:t>
            </w:r>
          </w:p>
        </w:tc>
        <w:tc>
          <w:tcPr>
            <w:tcW w:w="2610" w:type="dxa"/>
          </w:tcPr>
          <w:p w14:paraId="71BBF771" w14:textId="38E1342B"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 xml:space="preserve">FiCycle Math </w:t>
            </w:r>
            <w:r w:rsidRPr="004D6373">
              <w:rPr>
                <w:rFonts w:ascii="Palatino Linotype" w:hAnsi="Palatino Linotype" w:cstheme="minorHAnsi"/>
                <w:sz w:val="22"/>
                <w:szCs w:val="22"/>
              </w:rPr>
              <w:br/>
              <w:t>(or Algebra II with Financial Applications)</w:t>
            </w:r>
          </w:p>
        </w:tc>
        <w:tc>
          <w:tcPr>
            <w:tcW w:w="3060" w:type="dxa"/>
          </w:tcPr>
          <w:p w14:paraId="53109379" w14:textId="0515F8DD"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Discovery-Based, student-centered model using guided inquiry.</w:t>
            </w:r>
          </w:p>
        </w:tc>
        <w:tc>
          <w:tcPr>
            <w:tcW w:w="3510" w:type="dxa"/>
          </w:tcPr>
          <w:p w14:paraId="4A25D49B" w14:textId="1063C801" w:rsidR="000B25DA" w:rsidRPr="004D6373" w:rsidRDefault="00D90FB2" w:rsidP="000B25DA">
            <w:pPr>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0B25DA" w:rsidRPr="004D6373">
              <w:rPr>
                <w:rFonts w:ascii="Palatino Linotype" w:hAnsi="Palatino Linotype" w:cstheme="minorHAnsi"/>
                <w:sz w:val="22"/>
                <w:szCs w:val="22"/>
              </w:rPr>
              <w:t>Unit 1: Topic 6 Budgeting</w:t>
            </w:r>
          </w:p>
          <w:p w14:paraId="4044D735" w14:textId="5EFC873B" w:rsidR="00B37682" w:rsidRPr="004D6373" w:rsidRDefault="00D90FB2" w:rsidP="00B37682">
            <w:pPr>
              <w:pStyle w:val="p1"/>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B37682" w:rsidRPr="004D6373">
              <w:rPr>
                <w:rFonts w:ascii="Palatino Linotype" w:hAnsi="Palatino Linotype" w:cstheme="minorHAnsi"/>
                <w:sz w:val="22"/>
                <w:szCs w:val="22"/>
              </w:rPr>
              <w:t>Unit 2 Topic 6: Earning Interest in the Financial Life Cycle</w:t>
            </w:r>
          </w:p>
          <w:p w14:paraId="3DF678AD" w14:textId="410036D8" w:rsidR="00D706C8" w:rsidRPr="004D6373" w:rsidRDefault="00D706C8" w:rsidP="000B25DA">
            <w:pPr>
              <w:pStyle w:val="p1"/>
              <w:rPr>
                <w:rFonts w:ascii="Palatino Linotype" w:hAnsi="Palatino Linotype" w:cstheme="minorHAnsi"/>
                <w:sz w:val="22"/>
                <w:szCs w:val="22"/>
              </w:rPr>
            </w:pPr>
          </w:p>
        </w:tc>
      </w:tr>
      <w:tr w:rsidR="00D706C8" w:rsidRPr="004D6373" w14:paraId="30CF9B45" w14:textId="77777777" w:rsidTr="1AB1BDE2">
        <w:trPr>
          <w:trHeight w:val="1152"/>
        </w:trPr>
        <w:tc>
          <w:tcPr>
            <w:tcW w:w="4495" w:type="dxa"/>
          </w:tcPr>
          <w:p w14:paraId="5DBD831E" w14:textId="32F761EA" w:rsidR="00D706C8" w:rsidRPr="004D6373" w:rsidRDefault="00D706C8" w:rsidP="00D706C8">
            <w:pPr>
              <w:pStyle w:val="ListParagraph"/>
              <w:numPr>
                <w:ilvl w:val="1"/>
                <w:numId w:val="27"/>
              </w:numPr>
              <w:ind w:right="347"/>
              <w:rPr>
                <w:rFonts w:ascii="Palatino Linotype" w:hAnsi="Palatino Linotype" w:cstheme="minorHAnsi"/>
                <w:sz w:val="22"/>
                <w:szCs w:val="22"/>
              </w:rPr>
            </w:pPr>
            <w:r w:rsidRPr="004D6373">
              <w:rPr>
                <w:rFonts w:ascii="Palatino Linotype" w:hAnsi="Palatino Linotype" w:cstheme="minorHAnsi"/>
                <w:sz w:val="22"/>
                <w:szCs w:val="22"/>
              </w:rPr>
              <w:lastRenderedPageBreak/>
              <w:t>Compare the features, interest rates, and fees of common financial accounts, such as regular savings, high-yield savings, checking, money market, and mobile-only accounts, and choose a preferred account based on individual needs, preference, interest rates, and fees.</w:t>
            </w:r>
          </w:p>
        </w:tc>
        <w:tc>
          <w:tcPr>
            <w:tcW w:w="2610" w:type="dxa"/>
          </w:tcPr>
          <w:p w14:paraId="4A5C04CB" w14:textId="329B33E2"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 xml:space="preserve">FiCycle Math </w:t>
            </w:r>
            <w:r w:rsidRPr="004D6373">
              <w:rPr>
                <w:rFonts w:ascii="Palatino Linotype" w:hAnsi="Palatino Linotype" w:cstheme="minorHAnsi"/>
                <w:sz w:val="22"/>
                <w:szCs w:val="22"/>
              </w:rPr>
              <w:br/>
              <w:t>(or Algebra II with Financial Applications)</w:t>
            </w:r>
          </w:p>
        </w:tc>
        <w:tc>
          <w:tcPr>
            <w:tcW w:w="3060" w:type="dxa"/>
          </w:tcPr>
          <w:p w14:paraId="4730B2FE" w14:textId="36F8F59A"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Discovery-Based, student-centered model using guided inquiry.</w:t>
            </w:r>
          </w:p>
        </w:tc>
        <w:tc>
          <w:tcPr>
            <w:tcW w:w="3510" w:type="dxa"/>
          </w:tcPr>
          <w:p w14:paraId="2C00E4D2" w14:textId="18DCDD78" w:rsidR="00B37682" w:rsidRPr="004D6373" w:rsidRDefault="00D90FB2" w:rsidP="00B37682">
            <w:pPr>
              <w:pStyle w:val="p1"/>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B37682" w:rsidRPr="004D6373">
              <w:rPr>
                <w:rFonts w:ascii="Palatino Linotype" w:hAnsi="Palatino Linotype" w:cstheme="minorHAnsi"/>
                <w:sz w:val="22"/>
                <w:szCs w:val="22"/>
              </w:rPr>
              <w:t>Unit 2 Topic 6: Earning Interest in the Financial Life Cycle</w:t>
            </w:r>
          </w:p>
          <w:p w14:paraId="324F8C8C" w14:textId="77777777" w:rsidR="00D706C8" w:rsidRPr="004D6373" w:rsidRDefault="00D706C8" w:rsidP="00D706C8">
            <w:pPr>
              <w:rPr>
                <w:rFonts w:ascii="Palatino Linotype" w:hAnsi="Palatino Linotype" w:cstheme="minorHAnsi"/>
                <w:sz w:val="22"/>
                <w:szCs w:val="22"/>
              </w:rPr>
            </w:pPr>
          </w:p>
        </w:tc>
      </w:tr>
      <w:tr w:rsidR="00D706C8" w:rsidRPr="004D6373" w14:paraId="3DD13F7A" w14:textId="77777777" w:rsidTr="1AB1BDE2">
        <w:trPr>
          <w:trHeight w:val="1152"/>
        </w:trPr>
        <w:tc>
          <w:tcPr>
            <w:tcW w:w="4495" w:type="dxa"/>
          </w:tcPr>
          <w:p w14:paraId="278479B0" w14:textId="6CC4186C" w:rsidR="00D706C8" w:rsidRPr="004D6373" w:rsidRDefault="00D706C8" w:rsidP="00D706C8">
            <w:pPr>
              <w:pStyle w:val="ListParagraph"/>
              <w:numPr>
                <w:ilvl w:val="1"/>
                <w:numId w:val="27"/>
              </w:numPr>
              <w:rPr>
                <w:rFonts w:ascii="Palatino Linotype" w:hAnsi="Palatino Linotype" w:cstheme="minorHAnsi"/>
                <w:sz w:val="22"/>
                <w:szCs w:val="22"/>
              </w:rPr>
            </w:pPr>
            <w:r w:rsidRPr="004D6373">
              <w:rPr>
                <w:rFonts w:ascii="Palatino Linotype" w:hAnsi="Palatino Linotype" w:cstheme="minorHAnsi"/>
                <w:sz w:val="22"/>
                <w:szCs w:val="22"/>
              </w:rPr>
              <w:t>Explain how to open and manage a bank account, including setting up direct deposit, and using digital financial tools, such as budgeting and payment apps.</w:t>
            </w:r>
          </w:p>
        </w:tc>
        <w:tc>
          <w:tcPr>
            <w:tcW w:w="2610" w:type="dxa"/>
          </w:tcPr>
          <w:p w14:paraId="203D23B0" w14:textId="07222BEA"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 xml:space="preserve">FiCycle Math </w:t>
            </w:r>
            <w:r w:rsidRPr="004D6373">
              <w:rPr>
                <w:rFonts w:ascii="Palatino Linotype" w:hAnsi="Palatino Linotype" w:cstheme="minorHAnsi"/>
                <w:sz w:val="22"/>
                <w:szCs w:val="22"/>
              </w:rPr>
              <w:br/>
              <w:t>(or Algebra II with Financial Applications)</w:t>
            </w:r>
          </w:p>
        </w:tc>
        <w:tc>
          <w:tcPr>
            <w:tcW w:w="3060" w:type="dxa"/>
          </w:tcPr>
          <w:p w14:paraId="648EED1A" w14:textId="07F2DB15"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Discovery-Based, student-centered model using guided inquiry.</w:t>
            </w:r>
          </w:p>
        </w:tc>
        <w:tc>
          <w:tcPr>
            <w:tcW w:w="3510" w:type="dxa"/>
          </w:tcPr>
          <w:p w14:paraId="49EB2DB9" w14:textId="6C2901CF" w:rsidR="00B506CA" w:rsidRPr="004D6373" w:rsidRDefault="00D90FB2" w:rsidP="00D706C8">
            <w:pPr>
              <w:pStyle w:val="p1"/>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B506CA" w:rsidRPr="004D6373">
              <w:rPr>
                <w:rFonts w:ascii="Palatino Linotype" w:hAnsi="Palatino Linotype" w:cstheme="minorHAnsi"/>
                <w:sz w:val="22"/>
                <w:szCs w:val="22"/>
              </w:rPr>
              <w:t>Unit 1 Topic 2: T-Accounts</w:t>
            </w:r>
          </w:p>
          <w:p w14:paraId="792F6A4C" w14:textId="7C374B65" w:rsidR="00D706C8" w:rsidRPr="004D6373" w:rsidRDefault="00D90FB2" w:rsidP="00D706C8">
            <w:pPr>
              <w:pStyle w:val="p1"/>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D706C8" w:rsidRPr="004D6373">
              <w:rPr>
                <w:rFonts w:ascii="Palatino Linotype" w:hAnsi="Palatino Linotype" w:cstheme="minorHAnsi"/>
                <w:sz w:val="22"/>
                <w:szCs w:val="22"/>
              </w:rPr>
              <w:t>Unit 1 Topic 5: Sources and Uses</w:t>
            </w:r>
          </w:p>
          <w:p w14:paraId="39571A97" w14:textId="705462CA" w:rsidR="00B37682" w:rsidRPr="004D6373" w:rsidRDefault="00D90FB2" w:rsidP="00B37682">
            <w:pPr>
              <w:pStyle w:val="p1"/>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B37682" w:rsidRPr="004D6373">
              <w:rPr>
                <w:rFonts w:ascii="Palatino Linotype" w:hAnsi="Palatino Linotype" w:cstheme="minorHAnsi"/>
                <w:sz w:val="22"/>
                <w:szCs w:val="22"/>
              </w:rPr>
              <w:t>Unit 2 Topic 6: Earning Interest in the Financial Life Cycle</w:t>
            </w:r>
          </w:p>
          <w:p w14:paraId="5A2AFA4D" w14:textId="35E72E63" w:rsidR="00D706C8" w:rsidRPr="004D6373" w:rsidRDefault="00D706C8" w:rsidP="0044302B">
            <w:pPr>
              <w:rPr>
                <w:rFonts w:ascii="Palatino Linotype" w:hAnsi="Palatino Linotype" w:cstheme="minorHAnsi"/>
                <w:sz w:val="22"/>
                <w:szCs w:val="22"/>
              </w:rPr>
            </w:pPr>
          </w:p>
        </w:tc>
      </w:tr>
      <w:tr w:rsidR="00D706C8" w:rsidRPr="004D6373" w14:paraId="1A773D80" w14:textId="77777777" w:rsidTr="1AB1BDE2">
        <w:trPr>
          <w:trHeight w:val="1152"/>
        </w:trPr>
        <w:tc>
          <w:tcPr>
            <w:tcW w:w="4495" w:type="dxa"/>
          </w:tcPr>
          <w:p w14:paraId="1F7D0D8E" w14:textId="1DB85ED8" w:rsidR="00D706C8" w:rsidRPr="004D6373" w:rsidRDefault="00D706C8" w:rsidP="00D706C8">
            <w:pPr>
              <w:pStyle w:val="ListParagraph"/>
              <w:numPr>
                <w:ilvl w:val="1"/>
                <w:numId w:val="27"/>
              </w:numPr>
              <w:rPr>
                <w:rFonts w:ascii="Palatino Linotype" w:hAnsi="Palatino Linotype" w:cstheme="minorHAnsi"/>
                <w:sz w:val="22"/>
                <w:szCs w:val="22"/>
              </w:rPr>
            </w:pPr>
            <w:r w:rsidRPr="004D6373">
              <w:rPr>
                <w:rFonts w:ascii="Palatino Linotype" w:hAnsi="Palatino Linotype" w:cstheme="minorHAnsi"/>
                <w:sz w:val="22"/>
                <w:szCs w:val="22"/>
              </w:rPr>
              <w:t>Evaluate the impact of time on investing, including how investing earlier in life contributes to wealth accumulation, compared with investing later in life.</w:t>
            </w:r>
          </w:p>
        </w:tc>
        <w:tc>
          <w:tcPr>
            <w:tcW w:w="2610" w:type="dxa"/>
          </w:tcPr>
          <w:p w14:paraId="1B7DB916" w14:textId="44FB5612"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 xml:space="preserve">FiCycle Math </w:t>
            </w:r>
            <w:r w:rsidRPr="004D6373">
              <w:rPr>
                <w:rFonts w:ascii="Palatino Linotype" w:hAnsi="Palatino Linotype" w:cstheme="minorHAnsi"/>
                <w:sz w:val="22"/>
                <w:szCs w:val="22"/>
              </w:rPr>
              <w:br/>
              <w:t>(or Algebra II with Financial Applications)</w:t>
            </w:r>
          </w:p>
        </w:tc>
        <w:tc>
          <w:tcPr>
            <w:tcW w:w="3060" w:type="dxa"/>
          </w:tcPr>
          <w:p w14:paraId="413232D2" w14:textId="0ACB68B5"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Discovery-Based, student-centered model using guided inquiry.</w:t>
            </w:r>
          </w:p>
        </w:tc>
        <w:tc>
          <w:tcPr>
            <w:tcW w:w="3510" w:type="dxa"/>
          </w:tcPr>
          <w:p w14:paraId="17BB4758" w14:textId="705EDE62" w:rsidR="00D706C8" w:rsidRPr="004D6373" w:rsidRDefault="00D90FB2" w:rsidP="00D706C8">
            <w:pPr>
              <w:pStyle w:val="p1"/>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D706C8" w:rsidRPr="004D6373">
              <w:rPr>
                <w:rFonts w:ascii="Palatino Linotype" w:hAnsi="Palatino Linotype" w:cstheme="minorHAnsi"/>
                <w:sz w:val="22"/>
                <w:szCs w:val="22"/>
              </w:rPr>
              <w:t>Unit 2 Topic 3: Compound Interest</w:t>
            </w:r>
          </w:p>
          <w:p w14:paraId="5DA3E593" w14:textId="02865150" w:rsidR="00B37682" w:rsidRPr="004D6373" w:rsidRDefault="00D90FB2" w:rsidP="00B37682">
            <w:pPr>
              <w:pStyle w:val="p1"/>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B37682" w:rsidRPr="004D6373">
              <w:rPr>
                <w:rFonts w:ascii="Palatino Linotype" w:hAnsi="Palatino Linotype" w:cstheme="minorHAnsi"/>
                <w:sz w:val="22"/>
                <w:szCs w:val="22"/>
              </w:rPr>
              <w:t>Unit 2 Topic 6: Earning Interest in the Financial Life Cycle</w:t>
            </w:r>
          </w:p>
          <w:p w14:paraId="3DD4741C" w14:textId="77777777" w:rsidR="00D706C8" w:rsidRPr="004D6373" w:rsidRDefault="00D706C8" w:rsidP="00D706C8">
            <w:pPr>
              <w:rPr>
                <w:rFonts w:ascii="Palatino Linotype" w:hAnsi="Palatino Linotype" w:cstheme="minorHAnsi"/>
                <w:sz w:val="22"/>
                <w:szCs w:val="22"/>
              </w:rPr>
            </w:pPr>
          </w:p>
        </w:tc>
      </w:tr>
      <w:tr w:rsidR="00D706C8" w:rsidRPr="004D6373" w14:paraId="202D10D6" w14:textId="77777777" w:rsidTr="1AB1BDE2">
        <w:trPr>
          <w:trHeight w:val="1152"/>
        </w:trPr>
        <w:tc>
          <w:tcPr>
            <w:tcW w:w="4495" w:type="dxa"/>
          </w:tcPr>
          <w:p w14:paraId="6B7F1D7B" w14:textId="31A05BE5" w:rsidR="00D706C8" w:rsidRPr="004D6373" w:rsidRDefault="00D706C8" w:rsidP="00763639">
            <w:pPr>
              <w:pStyle w:val="ListParagraph"/>
              <w:keepNext/>
              <w:keepLines/>
              <w:numPr>
                <w:ilvl w:val="1"/>
                <w:numId w:val="27"/>
              </w:numPr>
              <w:ind w:right="257"/>
              <w:rPr>
                <w:rFonts w:ascii="Palatino Linotype" w:hAnsi="Palatino Linotype" w:cstheme="minorHAnsi"/>
                <w:sz w:val="22"/>
                <w:szCs w:val="22"/>
              </w:rPr>
            </w:pPr>
            <w:r w:rsidRPr="004D6373">
              <w:rPr>
                <w:rFonts w:ascii="Palatino Linotype" w:hAnsi="Palatino Linotype" w:cstheme="minorHAnsi"/>
                <w:sz w:val="22"/>
                <w:szCs w:val="22"/>
              </w:rPr>
              <w:t>Compare the features of tax-advantage investment accounts, such as education savings accounts, 529 plans, traditional and Roth IRAs (Individual Retirement Accounts), 401(k)s, pensions, and health savings accounts.</w:t>
            </w:r>
          </w:p>
        </w:tc>
        <w:tc>
          <w:tcPr>
            <w:tcW w:w="2610" w:type="dxa"/>
          </w:tcPr>
          <w:p w14:paraId="069AEA8D" w14:textId="15A6F8E1" w:rsidR="00D706C8" w:rsidRPr="004D6373" w:rsidRDefault="00D706C8" w:rsidP="00763639">
            <w:pPr>
              <w:keepNext/>
              <w:keepLines/>
              <w:rPr>
                <w:rFonts w:ascii="Palatino Linotype" w:hAnsi="Palatino Linotype" w:cstheme="minorHAnsi"/>
                <w:sz w:val="22"/>
                <w:szCs w:val="22"/>
              </w:rPr>
            </w:pPr>
            <w:r w:rsidRPr="004D6373">
              <w:rPr>
                <w:rFonts w:ascii="Palatino Linotype" w:hAnsi="Palatino Linotype" w:cstheme="minorHAnsi"/>
                <w:sz w:val="22"/>
                <w:szCs w:val="22"/>
              </w:rPr>
              <w:t xml:space="preserve">FiCycle Math </w:t>
            </w:r>
            <w:r w:rsidRPr="004D6373">
              <w:rPr>
                <w:rFonts w:ascii="Palatino Linotype" w:hAnsi="Palatino Linotype" w:cstheme="minorHAnsi"/>
                <w:sz w:val="22"/>
                <w:szCs w:val="22"/>
              </w:rPr>
              <w:br/>
              <w:t>(or Algebra II with Financial Applications)</w:t>
            </w:r>
          </w:p>
        </w:tc>
        <w:tc>
          <w:tcPr>
            <w:tcW w:w="3060" w:type="dxa"/>
          </w:tcPr>
          <w:p w14:paraId="0024E83C" w14:textId="20BD8833" w:rsidR="00D706C8" w:rsidRPr="004D6373" w:rsidRDefault="00D706C8" w:rsidP="00763639">
            <w:pPr>
              <w:keepNext/>
              <w:keepLines/>
              <w:rPr>
                <w:rFonts w:ascii="Palatino Linotype" w:hAnsi="Palatino Linotype" w:cstheme="minorHAnsi"/>
                <w:sz w:val="22"/>
                <w:szCs w:val="22"/>
              </w:rPr>
            </w:pPr>
            <w:r w:rsidRPr="004D6373">
              <w:rPr>
                <w:rFonts w:ascii="Palatino Linotype" w:hAnsi="Palatino Linotype" w:cstheme="minorHAnsi"/>
                <w:sz w:val="22"/>
                <w:szCs w:val="22"/>
              </w:rPr>
              <w:t>Discovery-Based, student-centered model using guided inquiry.</w:t>
            </w:r>
          </w:p>
        </w:tc>
        <w:tc>
          <w:tcPr>
            <w:tcW w:w="3510" w:type="dxa"/>
          </w:tcPr>
          <w:p w14:paraId="301E3240" w14:textId="75EA1957" w:rsidR="00D706C8" w:rsidRPr="004D6373" w:rsidRDefault="00D90FB2" w:rsidP="00763639">
            <w:pPr>
              <w:keepNext/>
              <w:keepLines/>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D706C8" w:rsidRPr="004D6373">
              <w:rPr>
                <w:rFonts w:ascii="Palatino Linotype" w:hAnsi="Palatino Linotype" w:cstheme="minorHAnsi"/>
                <w:sz w:val="22"/>
                <w:szCs w:val="22"/>
              </w:rPr>
              <w:t>Unit 1 Topic 7: Taxes</w:t>
            </w:r>
          </w:p>
          <w:p w14:paraId="0277111F" w14:textId="30DB100D" w:rsidR="00DD26BF" w:rsidRPr="004D6373" w:rsidRDefault="00D90FB2" w:rsidP="007D1FBD">
            <w:pPr>
              <w:keepNext/>
              <w:keepLines/>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DD26BF" w:rsidRPr="004D6373">
              <w:rPr>
                <w:rFonts w:ascii="Palatino Linotype" w:hAnsi="Palatino Linotype" w:cstheme="minorHAnsi"/>
                <w:sz w:val="22"/>
                <w:szCs w:val="22"/>
              </w:rPr>
              <w:t>Unit 3 Topic 6: Retirement</w:t>
            </w:r>
          </w:p>
          <w:p w14:paraId="1AB68A27" w14:textId="5F038D6D" w:rsidR="007D1FBD" w:rsidRPr="004D6373" w:rsidRDefault="00D90FB2" w:rsidP="007D1FBD">
            <w:pPr>
              <w:pStyle w:val="Style2"/>
              <w:spacing w:before="0"/>
              <w:jc w:val="left"/>
              <w:rPr>
                <w:rFonts w:cstheme="minorHAnsi"/>
                <w:sz w:val="22"/>
                <w:szCs w:val="22"/>
              </w:rPr>
            </w:pPr>
            <w:r w:rsidRPr="004D6373">
              <w:rPr>
                <w:rFonts w:cstheme="minorHAnsi"/>
                <w:sz w:val="22"/>
                <w:szCs w:val="22"/>
              </w:rPr>
              <w:t xml:space="preserve">• </w:t>
            </w:r>
            <w:r w:rsidR="00362374" w:rsidRPr="004D6373">
              <w:rPr>
                <w:rFonts w:cstheme="minorHAnsi"/>
                <w:sz w:val="22"/>
                <w:szCs w:val="22"/>
              </w:rPr>
              <w:t xml:space="preserve">Unit 3 Topic 6 </w:t>
            </w:r>
            <w:bookmarkStart w:id="18" w:name="_Toc197436510"/>
            <w:r w:rsidR="007D1FBD" w:rsidRPr="004D6373">
              <w:rPr>
                <w:rFonts w:cstheme="minorHAnsi"/>
                <w:sz w:val="22"/>
                <w:szCs w:val="22"/>
              </w:rPr>
              <w:t>Extension: Mathematics of Tax-Advantaged Retirement Savings</w:t>
            </w:r>
            <w:bookmarkEnd w:id="18"/>
            <w:r w:rsidR="007D1FBD" w:rsidRPr="004D6373">
              <w:rPr>
                <w:rFonts w:cstheme="minorHAnsi"/>
                <w:sz w:val="22"/>
                <w:szCs w:val="22"/>
              </w:rPr>
              <w:t xml:space="preserve"> </w:t>
            </w:r>
          </w:p>
          <w:p w14:paraId="22EE0470" w14:textId="67DEBA01" w:rsidR="002303D6" w:rsidRPr="004D6373" w:rsidRDefault="002303D6" w:rsidP="00763639">
            <w:pPr>
              <w:keepNext/>
              <w:keepLines/>
              <w:rPr>
                <w:rFonts w:ascii="Palatino Linotype" w:hAnsi="Palatino Linotype" w:cstheme="minorHAnsi"/>
                <w:sz w:val="22"/>
                <w:szCs w:val="22"/>
              </w:rPr>
            </w:pPr>
          </w:p>
        </w:tc>
      </w:tr>
      <w:tr w:rsidR="00D706C8" w:rsidRPr="004D6373" w14:paraId="42F307D5" w14:textId="77777777" w:rsidTr="00911A2C">
        <w:trPr>
          <w:trHeight w:val="1232"/>
        </w:trPr>
        <w:tc>
          <w:tcPr>
            <w:tcW w:w="4495" w:type="dxa"/>
          </w:tcPr>
          <w:p w14:paraId="7BEBA2ED" w14:textId="2E050901" w:rsidR="00D706C8" w:rsidRPr="004D6373" w:rsidRDefault="00D706C8" w:rsidP="00D706C8">
            <w:pPr>
              <w:pStyle w:val="ListParagraph"/>
              <w:numPr>
                <w:ilvl w:val="1"/>
                <w:numId w:val="27"/>
              </w:numPr>
              <w:rPr>
                <w:rFonts w:ascii="Palatino Linotype" w:hAnsi="Palatino Linotype" w:cstheme="minorHAnsi"/>
                <w:sz w:val="22"/>
                <w:szCs w:val="22"/>
              </w:rPr>
            </w:pPr>
            <w:r w:rsidRPr="004D6373">
              <w:rPr>
                <w:rFonts w:ascii="Palatino Linotype" w:hAnsi="Palatino Linotype" w:cstheme="minorHAnsi"/>
                <w:sz w:val="22"/>
                <w:szCs w:val="22"/>
              </w:rPr>
              <w:t xml:space="preserve">Compare common investment options—including stocks, bonds, index funds, mutual funds, cryptocurrency, </w:t>
            </w:r>
            <w:r w:rsidRPr="004D6373">
              <w:rPr>
                <w:rFonts w:ascii="Palatino Linotype" w:hAnsi="Palatino Linotype" w:cstheme="minorHAnsi"/>
                <w:sz w:val="22"/>
                <w:szCs w:val="22"/>
              </w:rPr>
              <w:lastRenderedPageBreak/>
              <w:t>and real estate—analyzing potential risks, returns, liquidity, and volatility.</w:t>
            </w:r>
          </w:p>
        </w:tc>
        <w:tc>
          <w:tcPr>
            <w:tcW w:w="2610" w:type="dxa"/>
          </w:tcPr>
          <w:p w14:paraId="19D65F5A" w14:textId="41A693A0"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lastRenderedPageBreak/>
              <w:t xml:space="preserve">FiCycle Math </w:t>
            </w:r>
            <w:r w:rsidRPr="004D6373">
              <w:rPr>
                <w:rFonts w:ascii="Palatino Linotype" w:hAnsi="Palatino Linotype" w:cstheme="minorHAnsi"/>
                <w:sz w:val="22"/>
                <w:szCs w:val="22"/>
              </w:rPr>
              <w:br/>
              <w:t>(or Algebra II with Financial Applications)</w:t>
            </w:r>
          </w:p>
        </w:tc>
        <w:tc>
          <w:tcPr>
            <w:tcW w:w="3060" w:type="dxa"/>
          </w:tcPr>
          <w:p w14:paraId="5014BFE9" w14:textId="6A2E0330"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Discovery-Based, student-centered model using guided inquiry.</w:t>
            </w:r>
          </w:p>
        </w:tc>
        <w:tc>
          <w:tcPr>
            <w:tcW w:w="3510" w:type="dxa"/>
          </w:tcPr>
          <w:p w14:paraId="7E4D3506" w14:textId="26556C1C" w:rsidR="00D706C8" w:rsidRPr="004D6373" w:rsidRDefault="00D90FB2" w:rsidP="00D706C8">
            <w:pPr>
              <w:pStyle w:val="p1"/>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D706C8" w:rsidRPr="004D6373">
              <w:rPr>
                <w:rFonts w:ascii="Palatino Linotype" w:hAnsi="Palatino Linotype" w:cstheme="minorHAnsi"/>
                <w:sz w:val="22"/>
                <w:szCs w:val="22"/>
              </w:rPr>
              <w:t>Unit 5 Topic 1: Introduction to Stocks</w:t>
            </w:r>
          </w:p>
          <w:p w14:paraId="47131AAC" w14:textId="23B44087" w:rsidR="00D706C8" w:rsidRPr="004D6373" w:rsidRDefault="00D90FB2" w:rsidP="001041A7">
            <w:pPr>
              <w:rPr>
                <w:rFonts w:ascii="Palatino Linotype" w:hAnsi="Palatino Linotype" w:cstheme="minorHAnsi"/>
                <w:sz w:val="22"/>
                <w:szCs w:val="22"/>
              </w:rPr>
            </w:pPr>
            <w:r w:rsidRPr="004D6373">
              <w:rPr>
                <w:rFonts w:ascii="Palatino Linotype" w:hAnsi="Palatino Linotype" w:cstheme="minorHAnsi"/>
                <w:sz w:val="22"/>
                <w:szCs w:val="22"/>
              </w:rPr>
              <w:lastRenderedPageBreak/>
              <w:t xml:space="preserve">• </w:t>
            </w:r>
            <w:r w:rsidR="00362374" w:rsidRPr="004D6373">
              <w:rPr>
                <w:rFonts w:ascii="Palatino Linotype" w:hAnsi="Palatino Linotype" w:cstheme="minorHAnsi"/>
                <w:sz w:val="22"/>
                <w:szCs w:val="22"/>
              </w:rPr>
              <w:t xml:space="preserve">Unit 5 Topic 1 </w:t>
            </w:r>
            <w:r w:rsidR="007D2AD1" w:rsidRPr="004D6373">
              <w:rPr>
                <w:rFonts w:ascii="Palatino Linotype" w:hAnsi="Palatino Linotype" w:cstheme="minorHAnsi"/>
                <w:sz w:val="22"/>
                <w:szCs w:val="22"/>
              </w:rPr>
              <w:t>Supplemental Materials</w:t>
            </w:r>
            <w:r w:rsidR="00D706C8" w:rsidRPr="004D6373">
              <w:rPr>
                <w:rFonts w:ascii="Palatino Linotype" w:hAnsi="Palatino Linotype" w:cstheme="minorHAnsi"/>
                <w:sz w:val="22"/>
                <w:szCs w:val="22"/>
              </w:rPr>
              <w:t xml:space="preserve">: </w:t>
            </w:r>
            <w:r w:rsidR="001041A7" w:rsidRPr="004D6373">
              <w:rPr>
                <w:rFonts w:ascii="Palatino Linotype" w:hAnsi="Palatino Linotype" w:cstheme="minorHAnsi"/>
                <w:sz w:val="22"/>
                <w:szCs w:val="22"/>
              </w:rPr>
              <w:t>What is Money?</w:t>
            </w:r>
            <w:r w:rsidR="007D2AD1" w:rsidRPr="004D6373">
              <w:rPr>
                <w:rFonts w:ascii="Palatino Linotype" w:hAnsi="Palatino Linotype" w:cstheme="minorHAnsi"/>
                <w:sz w:val="22"/>
                <w:szCs w:val="22"/>
              </w:rPr>
              <w:t xml:space="preserve"> </w:t>
            </w:r>
            <w:r w:rsidR="007D2AD1" w:rsidRPr="004D6373">
              <w:rPr>
                <w:rFonts w:ascii="Palatino Linotype" w:hAnsi="Palatino Linotype" w:cstheme="minorHAnsi"/>
                <w:sz w:val="22"/>
                <w:szCs w:val="22"/>
              </w:rPr>
              <w:br/>
              <w:t xml:space="preserve">(link in workbook) </w:t>
            </w:r>
          </w:p>
        </w:tc>
      </w:tr>
      <w:tr w:rsidR="00D706C8" w:rsidRPr="004D6373" w14:paraId="4B0E1528" w14:textId="77777777" w:rsidTr="1AB1BDE2">
        <w:trPr>
          <w:trHeight w:val="1152"/>
        </w:trPr>
        <w:tc>
          <w:tcPr>
            <w:tcW w:w="4495" w:type="dxa"/>
          </w:tcPr>
          <w:p w14:paraId="00805DEF" w14:textId="4CB7083F" w:rsidR="00D706C8" w:rsidRPr="004D6373" w:rsidRDefault="00D706C8" w:rsidP="00D706C8">
            <w:pPr>
              <w:pStyle w:val="ListParagraph"/>
              <w:numPr>
                <w:ilvl w:val="1"/>
                <w:numId w:val="27"/>
              </w:numPr>
              <w:rPr>
                <w:rFonts w:ascii="Palatino Linotype" w:hAnsi="Palatino Linotype" w:cstheme="minorHAnsi"/>
                <w:sz w:val="22"/>
                <w:szCs w:val="22"/>
              </w:rPr>
            </w:pPr>
            <w:r w:rsidRPr="004D6373">
              <w:rPr>
                <w:rFonts w:ascii="Palatino Linotype" w:hAnsi="Palatino Linotype" w:cstheme="minorHAnsi"/>
                <w:sz w:val="22"/>
                <w:szCs w:val="22"/>
              </w:rPr>
              <w:t>Apply decision-making strategies to set personal investment goals based on timeline, income, risk tolerance, and the principles of diversification to help manage risk and optimize potential returns.</w:t>
            </w:r>
          </w:p>
        </w:tc>
        <w:tc>
          <w:tcPr>
            <w:tcW w:w="2610" w:type="dxa"/>
          </w:tcPr>
          <w:p w14:paraId="57A04E59" w14:textId="2E7A2A55"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 xml:space="preserve">FiCycle Math </w:t>
            </w:r>
            <w:r w:rsidRPr="004D6373">
              <w:rPr>
                <w:rFonts w:ascii="Palatino Linotype" w:hAnsi="Palatino Linotype" w:cstheme="minorHAnsi"/>
                <w:sz w:val="22"/>
                <w:szCs w:val="22"/>
              </w:rPr>
              <w:br/>
              <w:t>(or Algebra II with Financial Applications)</w:t>
            </w:r>
          </w:p>
        </w:tc>
        <w:tc>
          <w:tcPr>
            <w:tcW w:w="3060" w:type="dxa"/>
          </w:tcPr>
          <w:p w14:paraId="3BEA92D6" w14:textId="007DD6C5"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Discovery-Based, student-centered model using guided inquiry.</w:t>
            </w:r>
          </w:p>
        </w:tc>
        <w:tc>
          <w:tcPr>
            <w:tcW w:w="3510" w:type="dxa"/>
          </w:tcPr>
          <w:p w14:paraId="6F84C43D" w14:textId="34088174" w:rsidR="00D706C8" w:rsidRPr="004D6373" w:rsidRDefault="00D90FB2" w:rsidP="00D706C8">
            <w:pPr>
              <w:pStyle w:val="p1"/>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D706C8" w:rsidRPr="004D6373">
              <w:rPr>
                <w:rFonts w:ascii="Palatino Linotype" w:hAnsi="Palatino Linotype" w:cstheme="minorHAnsi"/>
                <w:sz w:val="22"/>
                <w:szCs w:val="22"/>
              </w:rPr>
              <w:t>Unit 5 Topic 4: Risk and Portfolios</w:t>
            </w:r>
          </w:p>
          <w:p w14:paraId="262780D7" w14:textId="455B1FB9" w:rsidR="00D706C8" w:rsidRPr="004D6373" w:rsidRDefault="00D90FB2" w:rsidP="00D706C8">
            <w:pPr>
              <w:pStyle w:val="p1"/>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D706C8" w:rsidRPr="004D6373">
              <w:rPr>
                <w:rFonts w:ascii="Palatino Linotype" w:hAnsi="Palatino Linotype" w:cstheme="minorHAnsi"/>
                <w:sz w:val="22"/>
                <w:szCs w:val="22"/>
              </w:rPr>
              <w:t>Unit 5 Topic 7: Risk and Time</w:t>
            </w:r>
          </w:p>
          <w:p w14:paraId="310FED44" w14:textId="77777777" w:rsidR="00D706C8" w:rsidRPr="004D6373" w:rsidRDefault="00D706C8" w:rsidP="00D706C8">
            <w:pPr>
              <w:rPr>
                <w:rFonts w:ascii="Palatino Linotype" w:hAnsi="Palatino Linotype" w:cstheme="minorHAnsi"/>
                <w:sz w:val="22"/>
                <w:szCs w:val="22"/>
              </w:rPr>
            </w:pPr>
          </w:p>
        </w:tc>
      </w:tr>
      <w:tr w:rsidR="00D706C8" w:rsidRPr="004D6373" w14:paraId="509B2C8B" w14:textId="77777777" w:rsidTr="1AB1BDE2">
        <w:trPr>
          <w:trHeight w:val="1152"/>
        </w:trPr>
        <w:tc>
          <w:tcPr>
            <w:tcW w:w="4495" w:type="dxa"/>
          </w:tcPr>
          <w:p w14:paraId="764E75FF" w14:textId="5E756613" w:rsidR="00D706C8" w:rsidRPr="004D6373" w:rsidRDefault="00D706C8" w:rsidP="00D706C8">
            <w:pPr>
              <w:pStyle w:val="ListParagraph"/>
              <w:numPr>
                <w:ilvl w:val="1"/>
                <w:numId w:val="27"/>
              </w:numPr>
              <w:rPr>
                <w:rFonts w:ascii="Palatino Linotype" w:hAnsi="Palatino Linotype" w:cstheme="minorHAnsi"/>
                <w:sz w:val="22"/>
                <w:szCs w:val="22"/>
              </w:rPr>
            </w:pPr>
            <w:r w:rsidRPr="004D6373">
              <w:rPr>
                <w:rFonts w:ascii="Palatino Linotype" w:hAnsi="Palatino Linotype" w:cstheme="minorHAnsi"/>
                <w:sz w:val="22"/>
                <w:szCs w:val="22"/>
              </w:rPr>
              <w:t>Describe consumer rights and legal remedies for financial disputes, including the roles of the Bureau of Consumer Protection and Small Claims Court.</w:t>
            </w:r>
          </w:p>
        </w:tc>
        <w:tc>
          <w:tcPr>
            <w:tcW w:w="2610" w:type="dxa"/>
          </w:tcPr>
          <w:p w14:paraId="3B11A901" w14:textId="1FB6C41D"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 xml:space="preserve">FiCycle Math </w:t>
            </w:r>
            <w:r w:rsidRPr="004D6373">
              <w:rPr>
                <w:rFonts w:ascii="Palatino Linotype" w:hAnsi="Palatino Linotype" w:cstheme="minorHAnsi"/>
                <w:sz w:val="22"/>
                <w:szCs w:val="22"/>
              </w:rPr>
              <w:br/>
              <w:t>(or Algebra II with Financial Applications)</w:t>
            </w:r>
          </w:p>
        </w:tc>
        <w:tc>
          <w:tcPr>
            <w:tcW w:w="3060" w:type="dxa"/>
          </w:tcPr>
          <w:p w14:paraId="2F8D5E76" w14:textId="32A195CD" w:rsidR="00D706C8" w:rsidRPr="004D6373" w:rsidRDefault="00D706C8" w:rsidP="00D706C8">
            <w:pPr>
              <w:rPr>
                <w:rFonts w:ascii="Palatino Linotype" w:hAnsi="Palatino Linotype" w:cstheme="minorHAnsi"/>
                <w:sz w:val="22"/>
                <w:szCs w:val="22"/>
              </w:rPr>
            </w:pPr>
            <w:r w:rsidRPr="004D6373">
              <w:rPr>
                <w:rFonts w:ascii="Palatino Linotype" w:hAnsi="Palatino Linotype" w:cstheme="minorHAnsi"/>
                <w:sz w:val="22"/>
                <w:szCs w:val="22"/>
              </w:rPr>
              <w:t>Discovery-Based, student-centered model using guided inquiry.</w:t>
            </w:r>
          </w:p>
        </w:tc>
        <w:tc>
          <w:tcPr>
            <w:tcW w:w="3510" w:type="dxa"/>
          </w:tcPr>
          <w:p w14:paraId="5D6D9933" w14:textId="3D178732" w:rsidR="00D706C8" w:rsidRPr="004D6373" w:rsidRDefault="00D90FB2" w:rsidP="002240AC">
            <w:pPr>
              <w:rPr>
                <w:rFonts w:ascii="Palatino Linotype" w:hAnsi="Palatino Linotype" w:cstheme="minorHAnsi"/>
                <w:sz w:val="22"/>
                <w:szCs w:val="22"/>
              </w:rPr>
            </w:pPr>
            <w:r w:rsidRPr="004D6373">
              <w:rPr>
                <w:rFonts w:ascii="Palatino Linotype" w:hAnsi="Palatino Linotype" w:cstheme="minorHAnsi"/>
                <w:sz w:val="22"/>
                <w:szCs w:val="22"/>
              </w:rPr>
              <w:t xml:space="preserve">• </w:t>
            </w:r>
            <w:r w:rsidR="00362374" w:rsidRPr="004D6373">
              <w:rPr>
                <w:rFonts w:ascii="Palatino Linotype" w:hAnsi="Palatino Linotype" w:cstheme="minorHAnsi"/>
                <w:sz w:val="22"/>
                <w:szCs w:val="22"/>
              </w:rPr>
              <w:t xml:space="preserve">Unit 5 Topic 2 </w:t>
            </w:r>
            <w:r w:rsidR="00D706C8" w:rsidRPr="004D6373">
              <w:rPr>
                <w:rFonts w:ascii="Palatino Linotype" w:hAnsi="Palatino Linotype" w:cstheme="minorHAnsi"/>
                <w:sz w:val="22"/>
                <w:szCs w:val="22"/>
              </w:rPr>
              <w:t xml:space="preserve">Supplemental Materials: </w:t>
            </w:r>
            <w:r w:rsidR="000766F6" w:rsidRPr="004D6373">
              <w:rPr>
                <w:rFonts w:ascii="Palatino Linotype" w:hAnsi="Palatino Linotype" w:cstheme="minorHAnsi"/>
                <w:sz w:val="22"/>
                <w:szCs w:val="22"/>
              </w:rPr>
              <w:t>Exploitative Products</w:t>
            </w:r>
          </w:p>
        </w:tc>
      </w:tr>
    </w:tbl>
    <w:p w14:paraId="7B5856BD" w14:textId="77777777" w:rsidR="00A65C51" w:rsidRPr="004D6373" w:rsidRDefault="00A65C51" w:rsidP="00A65C51">
      <w:pPr>
        <w:rPr>
          <w:rFonts w:ascii="Palatino Linotype" w:hAnsi="Palatino Linotype" w:cstheme="minorHAnsi"/>
        </w:rPr>
      </w:pPr>
    </w:p>
    <w:p w14:paraId="3797147E" w14:textId="070496C9" w:rsidR="00A65C51" w:rsidRPr="004D6373" w:rsidRDefault="00A65C51" w:rsidP="00A65C51">
      <w:pPr>
        <w:jc w:val="center"/>
        <w:rPr>
          <w:rFonts w:ascii="Palatino Linotype" w:hAnsi="Palatino Linotype" w:cstheme="minorHAnsi"/>
          <w:i/>
          <w:iCs/>
          <w:sz w:val="20"/>
          <w:szCs w:val="20"/>
        </w:rPr>
      </w:pPr>
      <w:r w:rsidRPr="004D6373">
        <w:rPr>
          <w:rFonts w:ascii="Palatino Linotype" w:hAnsi="Palatino Linotype" w:cstheme="minorHAnsi"/>
          <w:i/>
          <w:iCs/>
          <w:sz w:val="20"/>
          <w:szCs w:val="20"/>
        </w:rPr>
        <w:t>The development of this resource was supported by Policy Studies Associates and benefited from the input of experts in financial education, public school educators and leaders, and advocates in New York State.</w:t>
      </w:r>
    </w:p>
    <w:sectPr w:rsidR="00A65C51" w:rsidRPr="004D6373" w:rsidSect="000415FE">
      <w:headerReference w:type="even" r:id="rId36"/>
      <w:headerReference w:type="default" r:id="rId37"/>
      <w:footerReference w:type="default" r:id="rId38"/>
      <w:headerReference w:type="first" r:id="rId39"/>
      <w:pgSz w:w="15840" w:h="12240" w:orient="landscape"/>
      <w:pgMar w:top="720"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EB407" w14:textId="77777777" w:rsidR="00477734" w:rsidRDefault="00477734" w:rsidP="00531B52">
      <w:r>
        <w:separator/>
      </w:r>
    </w:p>
  </w:endnote>
  <w:endnote w:type="continuationSeparator" w:id="0">
    <w:p w14:paraId="776070B8" w14:textId="77777777" w:rsidR="00477734" w:rsidRDefault="00477734"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086512"/>
      <w:docPartObj>
        <w:docPartGallery w:val="Page Numbers (Bottom of Page)"/>
        <w:docPartUnique/>
      </w:docPartObj>
    </w:sdtPr>
    <w:sdtEndPr>
      <w:rPr>
        <w:noProof/>
      </w:rPr>
    </w:sdtEndPr>
    <w:sdtContent>
      <w:p w14:paraId="4E18469D" w14:textId="78EFDDD7" w:rsidR="00B25D94" w:rsidRDefault="00B25D94" w:rsidP="000415FE">
        <w:pPr>
          <w:pStyle w:val="Footer"/>
          <w:jc w:val="center"/>
        </w:pPr>
        <w:r w:rsidRPr="00D85AC2">
          <w:rPr>
            <w:rFonts w:asciiTheme="minorHAnsi" w:hAnsiTheme="minorHAnsi" w:cstheme="minorHAnsi"/>
          </w:rPr>
          <w:fldChar w:fldCharType="begin"/>
        </w:r>
        <w:r w:rsidRPr="00D85AC2">
          <w:rPr>
            <w:rFonts w:asciiTheme="minorHAnsi" w:hAnsiTheme="minorHAnsi" w:cstheme="minorHAnsi"/>
          </w:rPr>
          <w:instrText xml:space="preserve"> PAGE   \* MERGEFORMAT </w:instrText>
        </w:r>
        <w:r w:rsidRPr="00D85AC2">
          <w:rPr>
            <w:rFonts w:asciiTheme="minorHAnsi" w:hAnsiTheme="minorHAnsi" w:cstheme="minorHAnsi"/>
          </w:rPr>
          <w:fldChar w:fldCharType="separate"/>
        </w:r>
        <w:r w:rsidRPr="00D85AC2">
          <w:rPr>
            <w:rFonts w:asciiTheme="minorHAnsi" w:hAnsiTheme="minorHAnsi" w:cstheme="minorHAnsi"/>
            <w:noProof/>
          </w:rPr>
          <w:t>2</w:t>
        </w:r>
        <w:r w:rsidRPr="00D85AC2">
          <w:rPr>
            <w:rFonts w:asciiTheme="minorHAnsi" w:hAnsiTheme="minorHAnsi" w:cstheme="min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966198580"/>
      <w:docPartObj>
        <w:docPartGallery w:val="Page Numbers (Bottom of Page)"/>
        <w:docPartUnique/>
      </w:docPartObj>
    </w:sdtPr>
    <w:sdtEndPr>
      <w:rPr>
        <w:noProof/>
      </w:rPr>
    </w:sdtEndPr>
    <w:sdtContent>
      <w:p w14:paraId="52965934" w14:textId="10F88414" w:rsidR="00B25D94" w:rsidRPr="00D85AC2" w:rsidRDefault="00B25D94" w:rsidP="00B25D94">
        <w:pPr>
          <w:pStyle w:val="Footer"/>
          <w:jc w:val="center"/>
          <w:rPr>
            <w:rFonts w:asciiTheme="minorHAnsi" w:hAnsiTheme="minorHAnsi" w:cstheme="minorHAnsi"/>
          </w:rPr>
        </w:pPr>
        <w:r w:rsidRPr="00D85AC2">
          <w:rPr>
            <w:rFonts w:asciiTheme="minorHAnsi" w:hAnsiTheme="minorHAnsi" w:cstheme="minorHAnsi"/>
          </w:rPr>
          <w:fldChar w:fldCharType="begin"/>
        </w:r>
        <w:r w:rsidRPr="00D85AC2">
          <w:rPr>
            <w:rFonts w:asciiTheme="minorHAnsi" w:hAnsiTheme="minorHAnsi" w:cstheme="minorHAnsi"/>
          </w:rPr>
          <w:instrText xml:space="preserve"> PAGE   \* MERGEFORMAT </w:instrText>
        </w:r>
        <w:r w:rsidRPr="00D85AC2">
          <w:rPr>
            <w:rFonts w:asciiTheme="minorHAnsi" w:hAnsiTheme="minorHAnsi" w:cstheme="minorHAnsi"/>
          </w:rPr>
          <w:fldChar w:fldCharType="separate"/>
        </w:r>
        <w:r w:rsidRPr="00D85AC2">
          <w:rPr>
            <w:rFonts w:asciiTheme="minorHAnsi" w:hAnsiTheme="minorHAnsi" w:cstheme="minorHAnsi"/>
            <w:noProof/>
          </w:rPr>
          <w:t>2</w:t>
        </w:r>
        <w:r w:rsidRPr="00D85AC2">
          <w:rPr>
            <w:rFonts w:asciiTheme="minorHAnsi" w:hAnsiTheme="minorHAnsi" w:cstheme="minorHAns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1003174291"/>
      <w:docPartObj>
        <w:docPartGallery w:val="Page Numbers (Bottom of Page)"/>
        <w:docPartUnique/>
      </w:docPartObj>
    </w:sdtPr>
    <w:sdtEndPr>
      <w:rPr>
        <w:noProof/>
      </w:rPr>
    </w:sdtEndPr>
    <w:sdtContent>
      <w:p w14:paraId="1A28088A" w14:textId="0A2C7CEE" w:rsidR="00012A4B" w:rsidRPr="00D85AC2" w:rsidRDefault="000415FE" w:rsidP="000415FE">
        <w:pPr>
          <w:pStyle w:val="Footer"/>
          <w:jc w:val="center"/>
          <w:rPr>
            <w:rFonts w:asciiTheme="minorHAnsi" w:hAnsiTheme="minorHAnsi" w:cstheme="minorHAnsi"/>
          </w:rPr>
        </w:pPr>
        <w:r w:rsidRPr="00D85AC2">
          <w:rPr>
            <w:rFonts w:asciiTheme="minorHAnsi" w:hAnsiTheme="minorHAnsi" w:cstheme="minorHAnsi"/>
          </w:rPr>
          <w:fldChar w:fldCharType="begin"/>
        </w:r>
        <w:r w:rsidRPr="00D85AC2">
          <w:rPr>
            <w:rFonts w:asciiTheme="minorHAnsi" w:hAnsiTheme="minorHAnsi" w:cstheme="minorHAnsi"/>
          </w:rPr>
          <w:instrText xml:space="preserve"> PAGE   \* MERGEFORMAT </w:instrText>
        </w:r>
        <w:r w:rsidRPr="00D85AC2">
          <w:rPr>
            <w:rFonts w:asciiTheme="minorHAnsi" w:hAnsiTheme="minorHAnsi" w:cstheme="minorHAnsi"/>
          </w:rPr>
          <w:fldChar w:fldCharType="separate"/>
        </w:r>
        <w:r w:rsidRPr="00D85AC2">
          <w:rPr>
            <w:rFonts w:asciiTheme="minorHAnsi" w:hAnsiTheme="minorHAnsi" w:cstheme="minorHAnsi"/>
            <w:noProof/>
          </w:rPr>
          <w:t>2</w:t>
        </w:r>
        <w:r w:rsidRPr="00D85AC2">
          <w:rPr>
            <w:rFonts w:asciiTheme="minorHAnsi" w:hAnsiTheme="minorHAnsi" w:cstheme="minorHAnsi"/>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771229"/>
      <w:docPartObj>
        <w:docPartGallery w:val="Page Numbers (Bottom of Page)"/>
        <w:docPartUnique/>
      </w:docPartObj>
    </w:sdtPr>
    <w:sdtEndPr>
      <w:rPr>
        <w:rFonts w:asciiTheme="minorHAnsi" w:hAnsiTheme="minorHAnsi" w:cstheme="minorHAnsi"/>
        <w:noProof/>
      </w:rPr>
    </w:sdtEndPr>
    <w:sdtContent>
      <w:p w14:paraId="131FFC3E" w14:textId="376A2DCD" w:rsidR="00DB26EB" w:rsidRPr="00EE12D0" w:rsidRDefault="000415FE" w:rsidP="000415FE">
        <w:pPr>
          <w:pStyle w:val="Footer"/>
          <w:jc w:val="center"/>
          <w:rPr>
            <w:rFonts w:asciiTheme="minorHAnsi" w:hAnsiTheme="minorHAnsi" w:cstheme="minorHAnsi"/>
          </w:rPr>
        </w:pPr>
        <w:r w:rsidRPr="00EE12D0">
          <w:rPr>
            <w:rFonts w:asciiTheme="minorHAnsi" w:hAnsiTheme="minorHAnsi" w:cstheme="minorHAnsi"/>
          </w:rPr>
          <w:fldChar w:fldCharType="begin"/>
        </w:r>
        <w:r w:rsidRPr="00EE12D0">
          <w:rPr>
            <w:rFonts w:asciiTheme="minorHAnsi" w:hAnsiTheme="minorHAnsi" w:cstheme="minorHAnsi"/>
          </w:rPr>
          <w:instrText xml:space="preserve"> PAGE   \* MERGEFORMAT </w:instrText>
        </w:r>
        <w:r w:rsidRPr="00EE12D0">
          <w:rPr>
            <w:rFonts w:asciiTheme="minorHAnsi" w:hAnsiTheme="minorHAnsi" w:cstheme="minorHAnsi"/>
          </w:rPr>
          <w:fldChar w:fldCharType="separate"/>
        </w:r>
        <w:r w:rsidRPr="00EE12D0">
          <w:rPr>
            <w:rFonts w:asciiTheme="minorHAnsi" w:hAnsiTheme="minorHAnsi" w:cstheme="minorHAnsi"/>
            <w:noProof/>
          </w:rPr>
          <w:t>2</w:t>
        </w:r>
        <w:r w:rsidRPr="00EE12D0">
          <w:rPr>
            <w:rFonts w:asciiTheme="minorHAnsi" w:hAnsiTheme="minorHAnsi" w:cstheme="minorHAnsi"/>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371768"/>
      <w:docPartObj>
        <w:docPartGallery w:val="Page Numbers (Bottom of Page)"/>
        <w:docPartUnique/>
      </w:docPartObj>
    </w:sdtPr>
    <w:sdtEndPr>
      <w:rPr>
        <w:rFonts w:asciiTheme="minorHAnsi" w:hAnsiTheme="minorHAnsi" w:cstheme="minorHAnsi"/>
        <w:noProof/>
      </w:rPr>
    </w:sdtEndPr>
    <w:sdtContent>
      <w:p w14:paraId="5B88257B" w14:textId="0870F509" w:rsidR="009D3226" w:rsidRPr="00EE12D0" w:rsidRDefault="000415FE" w:rsidP="000415FE">
        <w:pPr>
          <w:pStyle w:val="Footer"/>
          <w:jc w:val="center"/>
          <w:rPr>
            <w:rFonts w:asciiTheme="minorHAnsi" w:hAnsiTheme="minorHAnsi" w:cstheme="minorHAnsi"/>
          </w:rPr>
        </w:pPr>
        <w:r w:rsidRPr="00EE12D0">
          <w:rPr>
            <w:rFonts w:asciiTheme="minorHAnsi" w:hAnsiTheme="minorHAnsi" w:cstheme="minorHAnsi"/>
          </w:rPr>
          <w:fldChar w:fldCharType="begin"/>
        </w:r>
        <w:r w:rsidRPr="00EE12D0">
          <w:rPr>
            <w:rFonts w:asciiTheme="minorHAnsi" w:hAnsiTheme="minorHAnsi" w:cstheme="minorHAnsi"/>
          </w:rPr>
          <w:instrText xml:space="preserve"> PAGE   \* MERGEFORMAT </w:instrText>
        </w:r>
        <w:r w:rsidRPr="00EE12D0">
          <w:rPr>
            <w:rFonts w:asciiTheme="minorHAnsi" w:hAnsiTheme="minorHAnsi" w:cstheme="minorHAnsi"/>
          </w:rPr>
          <w:fldChar w:fldCharType="separate"/>
        </w:r>
        <w:r w:rsidRPr="00EE12D0">
          <w:rPr>
            <w:rFonts w:asciiTheme="minorHAnsi" w:hAnsiTheme="minorHAnsi" w:cstheme="minorHAnsi"/>
            <w:noProof/>
          </w:rPr>
          <w:t>2</w:t>
        </w:r>
        <w:r w:rsidRPr="00EE12D0">
          <w:rPr>
            <w:rFonts w:asciiTheme="minorHAnsi" w:hAnsiTheme="minorHAnsi" w:cstheme="min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0FC1A" w14:textId="77777777" w:rsidR="00477734" w:rsidRDefault="00477734" w:rsidP="00531B52">
      <w:r>
        <w:separator/>
      </w:r>
    </w:p>
  </w:footnote>
  <w:footnote w:type="continuationSeparator" w:id="0">
    <w:p w14:paraId="65688910" w14:textId="77777777" w:rsidR="00477734" w:rsidRDefault="00477734"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547D0" w14:textId="18384666" w:rsidR="00531B52" w:rsidRPr="006D2BC5" w:rsidRDefault="00531B52" w:rsidP="006D2BC5">
    <w:pPr>
      <w:pStyle w:val="Header"/>
      <w:tabs>
        <w:tab w:val="center" w:pos="6840"/>
        <w:tab w:val="right" w:pos="13680"/>
      </w:tabs>
      <w:rPr>
        <w:rFonts w:ascii="Calibri" w:hAnsi="Calibri" w:cs="Calibri"/>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22F2" w14:textId="4383003C" w:rsidR="009D3226" w:rsidRPr="0063211D" w:rsidRDefault="009D3226" w:rsidP="004D6373">
    <w:pPr>
      <w:pStyle w:val="PSAHeading3"/>
    </w:pPr>
    <w:r w:rsidRPr="0063211D">
      <w:t xml:space="preserve">Grades </w:t>
    </w:r>
    <w:r>
      <w:t>9-12 Planning Tables</w:t>
    </w:r>
  </w:p>
  <w:p w14:paraId="42F950A4" w14:textId="77777777" w:rsidR="009D3226" w:rsidRPr="005F37E9" w:rsidRDefault="009D3226" w:rsidP="005F37E9">
    <w:pPr>
      <w:pStyle w:val="Header"/>
      <w:tabs>
        <w:tab w:val="center" w:pos="6840"/>
        <w:tab w:val="right" w:pos="13680"/>
      </w:tabs>
      <w:rPr>
        <w:rFonts w:ascii="Calibri" w:hAnsi="Calibri" w:cs="Calibri"/>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04E9B" w14:textId="59B704B4" w:rsidR="00AE404A" w:rsidRPr="006D2BC5" w:rsidRDefault="00F940FD" w:rsidP="006D2BC5">
    <w:pPr>
      <w:pStyle w:val="Header"/>
      <w:jc w:val="right"/>
      <w:rPr>
        <w:rFonts w:asciiTheme="minorHAnsi" w:hAnsiTheme="minorHAnsi" w:cstheme="minorHAnsi"/>
        <w:sz w:val="20"/>
        <w:szCs w:val="20"/>
      </w:rPr>
    </w:pPr>
    <w:r>
      <w:rPr>
        <w:noProof/>
      </w:rPr>
      <mc:AlternateContent>
        <mc:Choice Requires="wps">
          <w:drawing>
            <wp:anchor distT="0" distB="0" distL="114300" distR="114300" simplePos="0" relativeHeight="251688960" behindDoc="1" locked="0" layoutInCell="0" allowOverlap="1" wp14:anchorId="2FAD2C4E" wp14:editId="13B93E01">
              <wp:simplePos x="0" y="0"/>
              <wp:positionH relativeFrom="margin">
                <wp:align>center</wp:align>
              </wp:positionH>
              <wp:positionV relativeFrom="margin">
                <wp:align>center</wp:align>
              </wp:positionV>
              <wp:extent cx="5985510" cy="2393950"/>
              <wp:effectExtent l="0" t="1524000" r="0" b="1377950"/>
              <wp:wrapNone/>
              <wp:docPr id="15816573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3A47932" w14:textId="77777777" w:rsidR="00F940FD" w:rsidRDefault="00F940FD" w:rsidP="00F940FD">
                          <w:pPr>
                            <w:jc w:val="center"/>
                            <w:rPr>
                              <w:color w:val="C0C0C0"/>
                              <w:kern w:val="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FAD2C4E" id="_x0000_t202" coordsize="21600,21600" o:spt="202" path="m,l,21600r21600,l21600,xe">
              <v:stroke joinstyle="miter"/>
              <v:path gradientshapeok="t" o:connecttype="rect"/>
            </v:shapetype>
            <v:shape id="Text Box 6" o:spid="_x0000_s1030" type="#_x0000_t202" style="position:absolute;left:0;text-align:left;margin-left:0;margin-top:0;width:471.3pt;height:188.5pt;rotation:-45;z-index:-2516275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" o:allowincell="f" filled="f" stroked="f">
              <v:stroke joinstyle="round"/>
              <o:lock v:ext="edit" shapetype="t"/>
              <v:textbox style="mso-fit-shape-to-text:t">
                <w:txbxContent>
                  <w:p w14:paraId="03A47932" w14:textId="77777777" w:rsidR="00F940FD" w:rsidRDefault="00F940FD" w:rsidP="00F940FD">
                    <w:pPr>
                      <w:jc w:val="center"/>
                      <w:rPr>
                        <w:color w:val="C0C0C0"/>
                        <w:kern w:val="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87936" behindDoc="1" locked="0" layoutInCell="0" allowOverlap="1" wp14:anchorId="21897ED6" wp14:editId="60AC8525">
              <wp:simplePos x="0" y="0"/>
              <wp:positionH relativeFrom="margin">
                <wp:align>center</wp:align>
              </wp:positionH>
              <wp:positionV relativeFrom="margin">
                <wp:align>center</wp:align>
              </wp:positionV>
              <wp:extent cx="5985510" cy="2393950"/>
              <wp:effectExtent l="0" t="1524000" r="0" b="1377950"/>
              <wp:wrapNone/>
              <wp:docPr id="8737757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688045" w14:textId="77777777" w:rsidR="00F940FD" w:rsidRDefault="00F940FD" w:rsidP="00F940FD">
                          <w:pPr>
                            <w:jc w:val="center"/>
                            <w:rPr>
                              <w:color w:val="C0C0C0"/>
                              <w:kern w:val="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1897ED6" id="Text Box 5" o:spid="_x0000_s1031" type="#_x0000_t202" style="position:absolute;left:0;text-align:left;margin-left:0;margin-top:0;width:471.3pt;height:188.5pt;rotation:-45;z-index:-2516285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axb9w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" o:allowincell="f" filled="f" stroked="f">
              <v:stroke joinstyle="round"/>
              <o:lock v:ext="edit" shapetype="t"/>
              <v:textbox style="mso-fit-shape-to-text:t">
                <w:txbxContent>
                  <w:p w14:paraId="10688045" w14:textId="77777777" w:rsidR="00F940FD" w:rsidRDefault="00F940FD" w:rsidP="00F940FD">
                    <w:pPr>
                      <w:jc w:val="center"/>
                      <w:rPr>
                        <w:color w:val="C0C0C0"/>
                        <w:kern w:val="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sdt>
      <w:sdtPr>
        <w:rPr>
          <w:rFonts w:asciiTheme="minorHAnsi" w:hAnsiTheme="minorHAnsi" w:cstheme="minorHAnsi"/>
          <w:sz w:val="20"/>
          <w:szCs w:val="20"/>
        </w:rPr>
        <w:id w:val="1705439480"/>
        <w:docPartObj>
          <w:docPartGallery w:val="Watermarks"/>
          <w:docPartUnique/>
        </w:docPartObj>
      </w:sdtPr>
      <w:sdtContent/>
    </w:sdt>
    <w:r w:rsidR="00AE404A" w:rsidRPr="006D2BC5">
      <w:rPr>
        <w:rFonts w:asciiTheme="minorHAnsi" w:hAnsiTheme="minorHAnsi" w:cstheme="minorHAnsi"/>
        <w:sz w:val="20"/>
        <w:szCs w:val="20"/>
      </w:rPr>
      <w:t>March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F6C1" w14:textId="77777777" w:rsidR="000F701A" w:rsidRPr="004D6373" w:rsidRDefault="000F701A" w:rsidP="000F701A">
    <w:pPr>
      <w:pStyle w:val="Header"/>
      <w:jc w:val="right"/>
      <w:rPr>
        <w:rFonts w:ascii="Palatino Linotype" w:hAnsi="Palatino Linotype" w:cs="Calibri"/>
        <w:sz w:val="22"/>
        <w:szCs w:val="22"/>
      </w:rPr>
    </w:pPr>
    <w:r w:rsidRPr="004D6373">
      <w:rPr>
        <w:rFonts w:ascii="Palatino Linotype" w:hAnsi="Palatino Linotype" w:cs="Calibri"/>
        <w:noProof/>
      </w:rPr>
      <w:drawing>
        <wp:anchor distT="0" distB="0" distL="114300" distR="114300" simplePos="0" relativeHeight="251697152" behindDoc="0" locked="0" layoutInCell="1" allowOverlap="1" wp14:anchorId="6E2FFD70" wp14:editId="421A9BC9">
          <wp:simplePos x="0" y="0"/>
          <wp:positionH relativeFrom="column">
            <wp:posOffset>-69850</wp:posOffset>
          </wp:positionH>
          <wp:positionV relativeFrom="page">
            <wp:posOffset>368554</wp:posOffset>
          </wp:positionV>
          <wp:extent cx="1623695" cy="411480"/>
          <wp:effectExtent l="0" t="0" r="0" b="7620"/>
          <wp:wrapNone/>
          <wp:docPr id="5" name="Picture 4">
            <a:extLst xmlns:a="http://schemas.openxmlformats.org/drawingml/2006/main">
              <a:ext uri="{FF2B5EF4-FFF2-40B4-BE49-F238E27FC236}">
                <a16:creationId xmlns:a16="http://schemas.microsoft.com/office/drawing/2014/main" id="{01E12D68-4358-2A48-0D82-2F122F1CE1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1E12D68-4358-2A48-0D82-2F122F1CE1F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23695" cy="411480"/>
                  </a:xfrm>
                  <a:prstGeom prst="rect">
                    <a:avLst/>
                  </a:prstGeom>
                </pic:spPr>
              </pic:pic>
            </a:graphicData>
          </a:graphic>
        </wp:anchor>
      </w:drawing>
    </w:r>
    <w:r w:rsidRPr="004D6373">
      <w:rPr>
        <w:rFonts w:ascii="Palatino Linotype" w:hAnsi="Palatino Linotype" w:cs="Calibri"/>
        <w:sz w:val="22"/>
        <w:szCs w:val="22"/>
      </w:rPr>
      <w:t>March 2026</w:t>
    </w:r>
  </w:p>
  <w:p w14:paraId="0173C879" w14:textId="1E4683E0" w:rsidR="007F0036" w:rsidRPr="000F701A" w:rsidRDefault="007F0036" w:rsidP="000F70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B2D1E" w14:textId="6A9CA595" w:rsidR="00AE404A" w:rsidRDefault="00AE40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EB4BD" w14:textId="442DB90D" w:rsidR="0052275C" w:rsidRPr="004D6373" w:rsidRDefault="0052275C" w:rsidP="004D6373">
    <w:pPr>
      <w:pStyle w:val="PSAHeading3"/>
    </w:pPr>
    <w:r w:rsidRPr="004D6373">
      <w:t>Grades K-4 Planning Tables</w:t>
    </w:r>
  </w:p>
  <w:p w14:paraId="02426375" w14:textId="5E7ABCA9" w:rsidR="0052275C" w:rsidRPr="006D2BC5" w:rsidRDefault="0052275C" w:rsidP="006D2BC5">
    <w:pPr>
      <w:pStyle w:val="Header"/>
      <w:tabs>
        <w:tab w:val="center" w:pos="6840"/>
        <w:tab w:val="right" w:pos="13680"/>
      </w:tabs>
      <w:rPr>
        <w:rFonts w:ascii="Calibri" w:hAnsi="Calibri" w:cs="Calibr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7C522" w14:textId="13ACE367" w:rsidR="00AE404A" w:rsidRPr="006D2BC5" w:rsidRDefault="00000000" w:rsidP="006D2BC5">
    <w:pPr>
      <w:pStyle w:val="Header"/>
      <w:jc w:val="right"/>
      <w:rPr>
        <w:rFonts w:asciiTheme="minorHAnsi" w:hAnsiTheme="minorHAnsi" w:cstheme="minorHAnsi"/>
        <w:sz w:val="20"/>
        <w:szCs w:val="20"/>
      </w:rPr>
    </w:pPr>
    <w:sdt>
      <w:sdtPr>
        <w:rPr>
          <w:rFonts w:asciiTheme="minorHAnsi" w:hAnsiTheme="minorHAnsi" w:cstheme="minorHAnsi"/>
          <w:sz w:val="20"/>
          <w:szCs w:val="20"/>
        </w:rPr>
        <w:id w:val="1764958408"/>
        <w:docPartObj>
          <w:docPartGallery w:val="Watermarks"/>
          <w:docPartUnique/>
        </w:docPartObj>
      </w:sdtPr>
      <w:sdtContent/>
    </w:sdt>
    <w:r w:rsidR="00AE404A" w:rsidRPr="006D2BC5">
      <w:rPr>
        <w:rFonts w:asciiTheme="minorHAnsi" w:hAnsiTheme="minorHAnsi" w:cstheme="minorHAnsi"/>
        <w:sz w:val="20"/>
        <w:szCs w:val="20"/>
      </w:rPr>
      <w:t>March 2026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A589" w14:textId="262AF99F" w:rsidR="00AE404A" w:rsidRDefault="00F940FD">
    <w:pPr>
      <w:pStyle w:val="Header"/>
    </w:pPr>
    <w:r>
      <w:rPr>
        <w:noProof/>
      </w:rPr>
      <mc:AlternateContent>
        <mc:Choice Requires="wps">
          <w:drawing>
            <wp:anchor distT="0" distB="0" distL="114300" distR="114300" simplePos="0" relativeHeight="251680768" behindDoc="1" locked="0" layoutInCell="0" allowOverlap="1" wp14:anchorId="67319839" wp14:editId="0767E533">
              <wp:simplePos x="0" y="0"/>
              <wp:positionH relativeFrom="margin">
                <wp:align>center</wp:align>
              </wp:positionH>
              <wp:positionV relativeFrom="margin">
                <wp:align>center</wp:align>
              </wp:positionV>
              <wp:extent cx="5985510" cy="2393950"/>
              <wp:effectExtent l="0" t="1524000" r="0" b="1377950"/>
              <wp:wrapNone/>
              <wp:docPr id="7307730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E23826" w14:textId="77777777" w:rsidR="00F940FD" w:rsidRDefault="00F940FD" w:rsidP="00F940FD">
                          <w:pPr>
                            <w:jc w:val="center"/>
                            <w:rPr>
                              <w:color w:val="C0C0C0"/>
                              <w:kern w:val="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319839" id="_x0000_t202" coordsize="21600,21600" o:spt="202" path="m,l,21600r21600,l21600,xe">
              <v:stroke joinstyle="miter"/>
              <v:path gradientshapeok="t" o:connecttype="rect"/>
            </v:shapetype>
            <v:shape id="Text Box 1" o:spid="_x0000_s1026" type="#_x0000_t202" style="position:absolute;margin-left:0;margin-top:0;width:471.3pt;height:188.5pt;rotation:-45;z-index:-2516357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v:stroke joinstyle="round"/>
              <o:lock v:ext="edit" shapetype="t"/>
              <v:textbox style="mso-fit-shape-to-text:t">
                <w:txbxContent>
                  <w:p w14:paraId="59E23826" w14:textId="77777777" w:rsidR="00F940FD" w:rsidRDefault="00F940FD" w:rsidP="00F940FD">
                    <w:pPr>
                      <w:jc w:val="center"/>
                      <w:rPr>
                        <w:color w:val="C0C0C0"/>
                        <w:kern w:val="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C9C2" w14:textId="1346CED7" w:rsidR="00DB26EB" w:rsidRPr="0063211D" w:rsidRDefault="00DB26EB" w:rsidP="004D6373">
    <w:pPr>
      <w:pStyle w:val="PSAHeading3"/>
    </w:pPr>
    <w:r w:rsidRPr="0063211D">
      <w:t xml:space="preserve">Grades </w:t>
    </w:r>
    <w:r w:rsidR="009D3226">
      <w:t>5-8</w:t>
    </w:r>
    <w:r>
      <w:t xml:space="preserve"> Planning Tables</w:t>
    </w:r>
  </w:p>
  <w:p w14:paraId="45C2167B" w14:textId="77777777" w:rsidR="00DB26EB" w:rsidRPr="005F37E9" w:rsidRDefault="00DB26EB" w:rsidP="005F37E9">
    <w:pPr>
      <w:pStyle w:val="Header"/>
      <w:tabs>
        <w:tab w:val="center" w:pos="6840"/>
        <w:tab w:val="right" w:pos="13680"/>
      </w:tabs>
      <w:rPr>
        <w:rFonts w:ascii="Calibri" w:hAnsi="Calibri" w:cs="Calibri"/>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CE2F4" w14:textId="168923B1" w:rsidR="00AE404A" w:rsidRPr="006D2BC5" w:rsidRDefault="00F940FD" w:rsidP="006D2BC5">
    <w:pPr>
      <w:pStyle w:val="Header"/>
      <w:jc w:val="right"/>
      <w:rPr>
        <w:rFonts w:asciiTheme="minorHAnsi" w:hAnsiTheme="minorHAnsi" w:cstheme="minorHAnsi"/>
        <w:sz w:val="20"/>
        <w:szCs w:val="20"/>
      </w:rPr>
    </w:pPr>
    <w:r>
      <w:rPr>
        <w:noProof/>
      </w:rPr>
      <mc:AlternateContent>
        <mc:Choice Requires="wps">
          <w:drawing>
            <wp:anchor distT="0" distB="0" distL="114300" distR="114300" simplePos="0" relativeHeight="251675648" behindDoc="1" locked="0" layoutInCell="0" allowOverlap="1" wp14:anchorId="3342BDBC" wp14:editId="09E461A1">
              <wp:simplePos x="0" y="0"/>
              <wp:positionH relativeFrom="margin">
                <wp:align>center</wp:align>
              </wp:positionH>
              <wp:positionV relativeFrom="margin">
                <wp:align>center</wp:align>
              </wp:positionV>
              <wp:extent cx="5985510" cy="2393950"/>
              <wp:effectExtent l="0" t="1524000" r="0" b="1377950"/>
              <wp:wrapNone/>
              <wp:docPr id="16277093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D88BC5" w14:textId="77777777" w:rsidR="00F940FD" w:rsidRDefault="00F940FD" w:rsidP="00F940FD">
                          <w:pPr>
                            <w:jc w:val="center"/>
                            <w:rPr>
                              <w:color w:val="C0C0C0"/>
                              <w:kern w:val="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42BDBC" id="_x0000_t202" coordsize="21600,21600" o:spt="202" path="m,l,21600r21600,l21600,xe">
              <v:stroke joinstyle="miter"/>
              <v:path gradientshapeok="t" o:connecttype="rect"/>
            </v:shapetype>
            <v:shape id="Text Box 2" o:spid="_x0000_s1027" type="#_x0000_t202" style="position:absolute;left:0;text-align:left;margin-left:0;margin-top:0;width:471.3pt;height:188.5pt;rotation:-45;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o:allowincell="f" filled="f" stroked="f">
              <v:stroke joinstyle="round"/>
              <o:lock v:ext="edit" shapetype="t"/>
              <v:textbox style="mso-fit-shape-to-text:t">
                <w:txbxContent>
                  <w:p w14:paraId="70D88BC5" w14:textId="77777777" w:rsidR="00F940FD" w:rsidRDefault="00F940FD" w:rsidP="00F940FD">
                    <w:pPr>
                      <w:jc w:val="center"/>
                      <w:rPr>
                        <w:color w:val="C0C0C0"/>
                        <w:kern w:val="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sdt>
      <w:sdtPr>
        <w:rPr>
          <w:rFonts w:asciiTheme="minorHAnsi" w:hAnsiTheme="minorHAnsi" w:cstheme="minorHAnsi"/>
          <w:sz w:val="20"/>
          <w:szCs w:val="20"/>
        </w:rPr>
        <w:id w:val="1156196267"/>
        <w:docPartObj>
          <w:docPartGallery w:val="Watermarks"/>
          <w:docPartUnique/>
        </w:docPartObj>
      </w:sdtPr>
      <w:sdtContent/>
    </w:sdt>
    <w:r w:rsidR="00AE404A" w:rsidRPr="006D2BC5">
      <w:rPr>
        <w:rFonts w:asciiTheme="minorHAnsi" w:hAnsiTheme="minorHAnsi" w:cstheme="minorHAnsi"/>
        <w:sz w:val="20"/>
        <w:szCs w:val="20"/>
      </w:rPr>
      <w:t>March 2026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0AEEA" w14:textId="5D3C5337" w:rsidR="00AE404A" w:rsidRDefault="00F940FD">
    <w:pPr>
      <w:pStyle w:val="Header"/>
    </w:pPr>
    <w:r>
      <w:rPr>
        <w:noProof/>
      </w:rPr>
      <mc:AlternateContent>
        <mc:Choice Requires="wps">
          <w:drawing>
            <wp:anchor distT="0" distB="0" distL="114300" distR="114300" simplePos="0" relativeHeight="251695104" behindDoc="1" locked="0" layoutInCell="0" allowOverlap="1" wp14:anchorId="22B3AF16" wp14:editId="33A35068">
              <wp:simplePos x="0" y="0"/>
              <wp:positionH relativeFrom="margin">
                <wp:align>center</wp:align>
              </wp:positionH>
              <wp:positionV relativeFrom="margin">
                <wp:align>center</wp:align>
              </wp:positionV>
              <wp:extent cx="5985510" cy="2393950"/>
              <wp:effectExtent l="0" t="1524000" r="0" b="1377950"/>
              <wp:wrapNone/>
              <wp:docPr id="3870168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46105A" w14:textId="77777777" w:rsidR="00F940FD" w:rsidRDefault="00F940FD" w:rsidP="00F940FD">
                          <w:pPr>
                            <w:jc w:val="center"/>
                            <w:rPr>
                              <w:color w:val="C0C0C0"/>
                              <w:kern w:val="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B3AF16" id="_x0000_t202" coordsize="21600,21600" o:spt="202" path="m,l,21600r21600,l21600,xe">
              <v:stroke joinstyle="miter"/>
              <v:path gradientshapeok="t" o:connecttype="rect"/>
            </v:shapetype>
            <v:shape id="Text Box 4" o:spid="_x0000_s1028" type="#_x0000_t202" style="position:absolute;margin-left:0;margin-top:0;width:471.3pt;height:188.5pt;rotation:-45;z-index:-2516213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sf9w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" o:allowincell="f" filled="f" stroked="f">
              <v:stroke joinstyle="round"/>
              <o:lock v:ext="edit" shapetype="t"/>
              <v:textbox style="mso-fit-shape-to-text:t">
                <w:txbxContent>
                  <w:p w14:paraId="4D46105A" w14:textId="77777777" w:rsidR="00F940FD" w:rsidRDefault="00F940FD" w:rsidP="00F940FD">
                    <w:pPr>
                      <w:jc w:val="center"/>
                      <w:rPr>
                        <w:color w:val="C0C0C0"/>
                        <w:kern w:val="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94080" behindDoc="1" locked="0" layoutInCell="0" allowOverlap="1" wp14:anchorId="6250A9D8" wp14:editId="3D579647">
              <wp:simplePos x="0" y="0"/>
              <wp:positionH relativeFrom="margin">
                <wp:align>center</wp:align>
              </wp:positionH>
              <wp:positionV relativeFrom="margin">
                <wp:align>center</wp:align>
              </wp:positionV>
              <wp:extent cx="5985510" cy="2393950"/>
              <wp:effectExtent l="0" t="1524000" r="0" b="1377950"/>
              <wp:wrapNone/>
              <wp:docPr id="14121830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F7C839" w14:textId="77777777" w:rsidR="00F940FD" w:rsidRDefault="00F940FD" w:rsidP="00F940FD">
                          <w:pPr>
                            <w:jc w:val="center"/>
                            <w:rPr>
                              <w:color w:val="C0C0C0"/>
                              <w:kern w:val="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250A9D8" id="Text Box 3" o:spid="_x0000_s1029" type="#_x0000_t202" style="position:absolute;margin-left:0;margin-top:0;width:471.3pt;height:188.5pt;rotation:-45;z-index:-2516224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" o:allowincell="f" filled="f" stroked="f">
              <v:stroke joinstyle="round"/>
              <o:lock v:ext="edit" shapetype="t"/>
              <v:textbox style="mso-fit-shape-to-text:t">
                <w:txbxContent>
                  <w:p w14:paraId="14F7C839" w14:textId="77777777" w:rsidR="00F940FD" w:rsidRDefault="00F940FD" w:rsidP="00F940FD">
                    <w:pPr>
                      <w:jc w:val="center"/>
                      <w:rPr>
                        <w:color w:val="C0C0C0"/>
                        <w:kern w:val="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FA7"/>
    <w:multiLevelType w:val="multilevel"/>
    <w:tmpl w:val="2124E3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CD50B7"/>
    <w:multiLevelType w:val="multilevel"/>
    <w:tmpl w:val="655603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3205BB"/>
    <w:multiLevelType w:val="multilevel"/>
    <w:tmpl w:val="2D2661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3B1C4B"/>
    <w:multiLevelType w:val="multilevel"/>
    <w:tmpl w:val="2124E3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CBA5B3C"/>
    <w:multiLevelType w:val="multilevel"/>
    <w:tmpl w:val="2124E3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D404A5"/>
    <w:multiLevelType w:val="hybridMultilevel"/>
    <w:tmpl w:val="D7E6186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82D31C5"/>
    <w:multiLevelType w:val="multilevel"/>
    <w:tmpl w:val="2124E3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6478D9"/>
    <w:multiLevelType w:val="hybridMultilevel"/>
    <w:tmpl w:val="72163852"/>
    <w:lvl w:ilvl="0" w:tplc="011870D6">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6967833"/>
    <w:multiLevelType w:val="multilevel"/>
    <w:tmpl w:val="2124E3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A0A70FE"/>
    <w:multiLevelType w:val="multilevel"/>
    <w:tmpl w:val="2124E3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B5F22F4"/>
    <w:multiLevelType w:val="multilevel"/>
    <w:tmpl w:val="2124E3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C9F0FAA"/>
    <w:multiLevelType w:val="multilevel"/>
    <w:tmpl w:val="2124E3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32130F5"/>
    <w:multiLevelType w:val="multilevel"/>
    <w:tmpl w:val="EC7CFE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3D94046"/>
    <w:multiLevelType w:val="hybridMultilevel"/>
    <w:tmpl w:val="D7E6186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58459CD"/>
    <w:multiLevelType w:val="hybridMultilevel"/>
    <w:tmpl w:val="C8504406"/>
    <w:lvl w:ilvl="0" w:tplc="C87835A0">
      <w:start w:val="1"/>
      <w:numFmt w:val="decimal"/>
      <w:lvlText w:val="%1)"/>
      <w:lvlJc w:val="left"/>
      <w:pPr>
        <w:ind w:left="720" w:hanging="360"/>
      </w:pPr>
      <w:rPr>
        <w:rFonts w:ascii="Calibri" w:hAnsi="Calibr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901786"/>
    <w:multiLevelType w:val="multilevel"/>
    <w:tmpl w:val="365CCE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65353F2"/>
    <w:multiLevelType w:val="multilevel"/>
    <w:tmpl w:val="737611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AE06E43"/>
    <w:multiLevelType w:val="multilevel"/>
    <w:tmpl w:val="2124E3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C845085"/>
    <w:multiLevelType w:val="multilevel"/>
    <w:tmpl w:val="2124E3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009C7B"/>
    <w:multiLevelType w:val="hybridMultilevel"/>
    <w:tmpl w:val="8BD29160"/>
    <w:lvl w:ilvl="0" w:tplc="2D36C504">
      <w:start w:val="1"/>
      <w:numFmt w:val="bullet"/>
      <w:lvlText w:val="■"/>
      <w:lvlJc w:val="left"/>
      <w:pPr>
        <w:ind w:left="720" w:hanging="360"/>
      </w:pPr>
      <w:rPr>
        <w:rFonts w:ascii="Calibri" w:hAnsi="Calibri" w:hint="default"/>
        <w:sz w:val="20"/>
      </w:rPr>
    </w:lvl>
    <w:lvl w:ilvl="1" w:tplc="0BF28AF0">
      <w:start w:val="1"/>
      <w:numFmt w:val="bullet"/>
      <w:lvlText w:val="o"/>
      <w:lvlJc w:val="left"/>
      <w:pPr>
        <w:ind w:left="1440" w:hanging="360"/>
      </w:pPr>
      <w:rPr>
        <w:rFonts w:ascii="Courier New" w:hAnsi="Courier New" w:hint="default"/>
      </w:rPr>
    </w:lvl>
    <w:lvl w:ilvl="2" w:tplc="BF88497E">
      <w:start w:val="1"/>
      <w:numFmt w:val="bullet"/>
      <w:lvlText w:val=""/>
      <w:lvlJc w:val="left"/>
      <w:pPr>
        <w:ind w:left="2160" w:hanging="360"/>
      </w:pPr>
      <w:rPr>
        <w:rFonts w:ascii="Wingdings" w:hAnsi="Wingdings" w:hint="default"/>
      </w:rPr>
    </w:lvl>
    <w:lvl w:ilvl="3" w:tplc="E69ED2A4">
      <w:start w:val="1"/>
      <w:numFmt w:val="bullet"/>
      <w:lvlText w:val=""/>
      <w:lvlJc w:val="left"/>
      <w:pPr>
        <w:ind w:left="2880" w:hanging="360"/>
      </w:pPr>
      <w:rPr>
        <w:rFonts w:ascii="Symbol" w:hAnsi="Symbol" w:hint="default"/>
      </w:rPr>
    </w:lvl>
    <w:lvl w:ilvl="4" w:tplc="60FE5DD4">
      <w:start w:val="1"/>
      <w:numFmt w:val="bullet"/>
      <w:lvlText w:val="o"/>
      <w:lvlJc w:val="left"/>
      <w:pPr>
        <w:ind w:left="3600" w:hanging="360"/>
      </w:pPr>
      <w:rPr>
        <w:rFonts w:ascii="Courier New" w:hAnsi="Courier New" w:hint="default"/>
      </w:rPr>
    </w:lvl>
    <w:lvl w:ilvl="5" w:tplc="0A5E17E4">
      <w:start w:val="1"/>
      <w:numFmt w:val="bullet"/>
      <w:lvlText w:val=""/>
      <w:lvlJc w:val="left"/>
      <w:pPr>
        <w:ind w:left="4320" w:hanging="360"/>
      </w:pPr>
      <w:rPr>
        <w:rFonts w:ascii="Wingdings" w:hAnsi="Wingdings" w:hint="default"/>
      </w:rPr>
    </w:lvl>
    <w:lvl w:ilvl="6" w:tplc="D11EEB58">
      <w:start w:val="1"/>
      <w:numFmt w:val="bullet"/>
      <w:lvlText w:val=""/>
      <w:lvlJc w:val="left"/>
      <w:pPr>
        <w:ind w:left="5040" w:hanging="360"/>
      </w:pPr>
      <w:rPr>
        <w:rFonts w:ascii="Symbol" w:hAnsi="Symbol" w:hint="default"/>
      </w:rPr>
    </w:lvl>
    <w:lvl w:ilvl="7" w:tplc="3D06639C">
      <w:start w:val="1"/>
      <w:numFmt w:val="bullet"/>
      <w:lvlText w:val="o"/>
      <w:lvlJc w:val="left"/>
      <w:pPr>
        <w:ind w:left="5760" w:hanging="360"/>
      </w:pPr>
      <w:rPr>
        <w:rFonts w:ascii="Courier New" w:hAnsi="Courier New" w:hint="default"/>
      </w:rPr>
    </w:lvl>
    <w:lvl w:ilvl="8" w:tplc="ED9074B8">
      <w:start w:val="1"/>
      <w:numFmt w:val="bullet"/>
      <w:lvlText w:val=""/>
      <w:lvlJc w:val="left"/>
      <w:pPr>
        <w:ind w:left="6480" w:hanging="360"/>
      </w:pPr>
      <w:rPr>
        <w:rFonts w:ascii="Wingdings" w:hAnsi="Wingdings" w:hint="default"/>
      </w:rPr>
    </w:lvl>
  </w:abstractNum>
  <w:abstractNum w:abstractNumId="20" w15:restartNumberingAfterBreak="0">
    <w:nsid w:val="3F7B0A7C"/>
    <w:multiLevelType w:val="multilevel"/>
    <w:tmpl w:val="C6E4B0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6D1DFF"/>
    <w:multiLevelType w:val="multilevel"/>
    <w:tmpl w:val="2124E3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DB179B"/>
    <w:multiLevelType w:val="multilevel"/>
    <w:tmpl w:val="816479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A0A2EC1"/>
    <w:multiLevelType w:val="multilevel"/>
    <w:tmpl w:val="BE820F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BD5B75"/>
    <w:multiLevelType w:val="multilevel"/>
    <w:tmpl w:val="D918FE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EF84472"/>
    <w:multiLevelType w:val="hybridMultilevel"/>
    <w:tmpl w:val="37483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2271A5"/>
    <w:multiLevelType w:val="hybridMultilevel"/>
    <w:tmpl w:val="1500FA36"/>
    <w:lvl w:ilvl="0" w:tplc="2D36C504">
      <w:start w:val="1"/>
      <w:numFmt w:val="bullet"/>
      <w:lvlText w:val="■"/>
      <w:lvlJc w:val="left"/>
      <w:pPr>
        <w:ind w:left="720" w:hanging="360"/>
      </w:pPr>
      <w:rPr>
        <w:rFonts w:ascii="Calibri" w:hAnsi="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7E09C8"/>
    <w:multiLevelType w:val="multilevel"/>
    <w:tmpl w:val="D95082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E921AB"/>
    <w:multiLevelType w:val="multilevel"/>
    <w:tmpl w:val="88A6AC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46B62C2"/>
    <w:multiLevelType w:val="multilevel"/>
    <w:tmpl w:val="FD22A650"/>
    <w:lvl w:ilvl="0">
      <w:start w:val="10"/>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281581"/>
    <w:multiLevelType w:val="multilevel"/>
    <w:tmpl w:val="3D70455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80D2FAA"/>
    <w:multiLevelType w:val="multilevel"/>
    <w:tmpl w:val="6D9A2E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F6158AA"/>
    <w:multiLevelType w:val="multilevel"/>
    <w:tmpl w:val="2124E3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3BB39AA"/>
    <w:multiLevelType w:val="multilevel"/>
    <w:tmpl w:val="2124E3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53B65F5"/>
    <w:multiLevelType w:val="multilevel"/>
    <w:tmpl w:val="8306DC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82119C2"/>
    <w:multiLevelType w:val="hybridMultilevel"/>
    <w:tmpl w:val="A962B3D0"/>
    <w:lvl w:ilvl="0" w:tplc="C6A097AC">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6A0CAE"/>
    <w:multiLevelType w:val="multilevel"/>
    <w:tmpl w:val="58AC44A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C997922"/>
    <w:multiLevelType w:val="hybridMultilevel"/>
    <w:tmpl w:val="E0D6F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E55C19"/>
    <w:multiLevelType w:val="multilevel"/>
    <w:tmpl w:val="2124E3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EB233A"/>
    <w:multiLevelType w:val="hybridMultilevel"/>
    <w:tmpl w:val="D7E6186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F531977"/>
    <w:multiLevelType w:val="multilevel"/>
    <w:tmpl w:val="5E847C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04A0A1B"/>
    <w:multiLevelType w:val="multilevel"/>
    <w:tmpl w:val="2124E3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6DB7F91"/>
    <w:multiLevelType w:val="multilevel"/>
    <w:tmpl w:val="7D7C65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74F6458"/>
    <w:multiLevelType w:val="multilevel"/>
    <w:tmpl w:val="2124E3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F93715C"/>
    <w:multiLevelType w:val="hybridMultilevel"/>
    <w:tmpl w:val="B5F048F6"/>
    <w:lvl w:ilvl="0" w:tplc="E1144836">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2422099">
    <w:abstractNumId w:val="19"/>
  </w:num>
  <w:num w:numId="2" w16cid:durableId="702250825">
    <w:abstractNumId w:val="30"/>
  </w:num>
  <w:num w:numId="3" w16cid:durableId="1326007666">
    <w:abstractNumId w:val="44"/>
  </w:num>
  <w:num w:numId="4" w16cid:durableId="1939827507">
    <w:abstractNumId w:val="26"/>
  </w:num>
  <w:num w:numId="5" w16cid:durableId="453016609">
    <w:abstractNumId w:val="14"/>
  </w:num>
  <w:num w:numId="6" w16cid:durableId="1112044544">
    <w:abstractNumId w:val="35"/>
  </w:num>
  <w:num w:numId="7" w16cid:durableId="495998036">
    <w:abstractNumId w:val="39"/>
  </w:num>
  <w:num w:numId="8" w16cid:durableId="1575696425">
    <w:abstractNumId w:val="5"/>
  </w:num>
  <w:num w:numId="9" w16cid:durableId="1835535983">
    <w:abstractNumId w:val="7"/>
  </w:num>
  <w:num w:numId="10" w16cid:durableId="198319905">
    <w:abstractNumId w:val="13"/>
  </w:num>
  <w:num w:numId="11" w16cid:durableId="1331369679">
    <w:abstractNumId w:val="20"/>
  </w:num>
  <w:num w:numId="12" w16cid:durableId="1546796708">
    <w:abstractNumId w:val="29"/>
  </w:num>
  <w:num w:numId="13" w16cid:durableId="1516848323">
    <w:abstractNumId w:val="2"/>
  </w:num>
  <w:num w:numId="14" w16cid:durableId="32922394">
    <w:abstractNumId w:val="34"/>
  </w:num>
  <w:num w:numId="15" w16cid:durableId="1683123590">
    <w:abstractNumId w:val="22"/>
  </w:num>
  <w:num w:numId="16" w16cid:durableId="1102148411">
    <w:abstractNumId w:val="23"/>
  </w:num>
  <w:num w:numId="17" w16cid:durableId="1873491073">
    <w:abstractNumId w:val="31"/>
  </w:num>
  <w:num w:numId="18" w16cid:durableId="715086330">
    <w:abstractNumId w:val="27"/>
  </w:num>
  <w:num w:numId="19" w16cid:durableId="967587380">
    <w:abstractNumId w:val="24"/>
  </w:num>
  <w:num w:numId="20" w16cid:durableId="1964916942">
    <w:abstractNumId w:val="28"/>
  </w:num>
  <w:num w:numId="21" w16cid:durableId="1956713645">
    <w:abstractNumId w:val="15"/>
  </w:num>
  <w:num w:numId="22" w16cid:durableId="808282769">
    <w:abstractNumId w:val="36"/>
  </w:num>
  <w:num w:numId="23" w16cid:durableId="1951886868">
    <w:abstractNumId w:val="42"/>
  </w:num>
  <w:num w:numId="24" w16cid:durableId="722993424">
    <w:abstractNumId w:val="12"/>
  </w:num>
  <w:num w:numId="25" w16cid:durableId="91515724">
    <w:abstractNumId w:val="1"/>
  </w:num>
  <w:num w:numId="26" w16cid:durableId="1757239424">
    <w:abstractNumId w:val="16"/>
  </w:num>
  <w:num w:numId="27" w16cid:durableId="1876770682">
    <w:abstractNumId w:val="40"/>
  </w:num>
  <w:num w:numId="28" w16cid:durableId="1523667106">
    <w:abstractNumId w:val="41"/>
  </w:num>
  <w:num w:numId="29" w16cid:durableId="1977565364">
    <w:abstractNumId w:val="38"/>
  </w:num>
  <w:num w:numId="30" w16cid:durableId="724334355">
    <w:abstractNumId w:val="10"/>
  </w:num>
  <w:num w:numId="31" w16cid:durableId="1608611603">
    <w:abstractNumId w:val="17"/>
  </w:num>
  <w:num w:numId="32" w16cid:durableId="1241334758">
    <w:abstractNumId w:val="18"/>
  </w:num>
  <w:num w:numId="33" w16cid:durableId="259028514">
    <w:abstractNumId w:val="9"/>
  </w:num>
  <w:num w:numId="34" w16cid:durableId="644311570">
    <w:abstractNumId w:val="0"/>
  </w:num>
  <w:num w:numId="35" w16cid:durableId="2039312854">
    <w:abstractNumId w:val="33"/>
  </w:num>
  <w:num w:numId="36" w16cid:durableId="1875385992">
    <w:abstractNumId w:val="21"/>
  </w:num>
  <w:num w:numId="37" w16cid:durableId="748818286">
    <w:abstractNumId w:val="11"/>
  </w:num>
  <w:num w:numId="38" w16cid:durableId="1546213118">
    <w:abstractNumId w:val="43"/>
  </w:num>
  <w:num w:numId="39" w16cid:durableId="1058091362">
    <w:abstractNumId w:val="32"/>
  </w:num>
  <w:num w:numId="40" w16cid:durableId="1662661328">
    <w:abstractNumId w:val="4"/>
  </w:num>
  <w:num w:numId="41" w16cid:durableId="542597558">
    <w:abstractNumId w:val="6"/>
  </w:num>
  <w:num w:numId="42" w16cid:durableId="1561671576">
    <w:abstractNumId w:val="8"/>
  </w:num>
  <w:num w:numId="43" w16cid:durableId="1097285622">
    <w:abstractNumId w:val="40"/>
    <w:lvlOverride w:ilvl="0">
      <w:lvl w:ilvl="0">
        <w:start w:val="5"/>
        <w:numFmt w:val="decimal"/>
        <w:lvlText w:val="%1"/>
        <w:lvlJc w:val="left"/>
        <w:pPr>
          <w:ind w:left="216" w:hanging="216"/>
        </w:pPr>
        <w:rPr>
          <w:rFonts w:hint="default"/>
        </w:rPr>
      </w:lvl>
    </w:lvlOverride>
    <w:lvlOverride w:ilvl="1">
      <w:lvl w:ilvl="1">
        <w:start w:val="1"/>
        <w:numFmt w:val="decimal"/>
        <w:lvlText w:val="%1.%2"/>
        <w:lvlJc w:val="left"/>
        <w:pPr>
          <w:ind w:left="216" w:hanging="216"/>
        </w:pPr>
        <w:rPr>
          <w:rFonts w:hint="default"/>
        </w:rPr>
      </w:lvl>
    </w:lvlOverride>
    <w:lvlOverride w:ilvl="2">
      <w:lvl w:ilvl="2">
        <w:start w:val="1"/>
        <w:numFmt w:val="decimal"/>
        <w:lvlText w:val="%1.%2.%3"/>
        <w:lvlJc w:val="left"/>
        <w:pPr>
          <w:ind w:left="216" w:hanging="216"/>
        </w:pPr>
        <w:rPr>
          <w:rFonts w:hint="default"/>
        </w:rPr>
      </w:lvl>
    </w:lvlOverride>
    <w:lvlOverride w:ilvl="3">
      <w:lvl w:ilvl="3">
        <w:start w:val="1"/>
        <w:numFmt w:val="decimal"/>
        <w:lvlText w:val="%1.%2.%3.%4"/>
        <w:lvlJc w:val="left"/>
        <w:pPr>
          <w:ind w:left="216" w:hanging="216"/>
        </w:pPr>
        <w:rPr>
          <w:rFonts w:hint="default"/>
        </w:rPr>
      </w:lvl>
    </w:lvlOverride>
    <w:lvlOverride w:ilvl="4">
      <w:lvl w:ilvl="4">
        <w:start w:val="1"/>
        <w:numFmt w:val="decimal"/>
        <w:lvlText w:val="%1.%2.%3.%4.%5"/>
        <w:lvlJc w:val="left"/>
        <w:pPr>
          <w:ind w:left="216" w:hanging="216"/>
        </w:pPr>
        <w:rPr>
          <w:rFonts w:hint="default"/>
        </w:rPr>
      </w:lvl>
    </w:lvlOverride>
    <w:lvlOverride w:ilvl="5">
      <w:lvl w:ilvl="5">
        <w:start w:val="1"/>
        <w:numFmt w:val="decimal"/>
        <w:lvlText w:val="%1.%2.%3.%4.%5.%6"/>
        <w:lvlJc w:val="left"/>
        <w:pPr>
          <w:ind w:left="216" w:hanging="216"/>
        </w:pPr>
        <w:rPr>
          <w:rFonts w:hint="default"/>
        </w:rPr>
      </w:lvl>
    </w:lvlOverride>
    <w:lvlOverride w:ilvl="6">
      <w:lvl w:ilvl="6">
        <w:start w:val="1"/>
        <w:numFmt w:val="decimal"/>
        <w:lvlText w:val="%1.%2.%3.%4.%5.%6.%7"/>
        <w:lvlJc w:val="left"/>
        <w:pPr>
          <w:ind w:left="216" w:hanging="216"/>
        </w:pPr>
        <w:rPr>
          <w:rFonts w:hint="default"/>
        </w:rPr>
      </w:lvl>
    </w:lvlOverride>
    <w:lvlOverride w:ilvl="7">
      <w:lvl w:ilvl="7">
        <w:start w:val="1"/>
        <w:numFmt w:val="decimal"/>
        <w:lvlText w:val="%1.%2.%3.%4.%5.%6.%7.%8"/>
        <w:lvlJc w:val="left"/>
        <w:pPr>
          <w:ind w:left="216" w:hanging="216"/>
        </w:pPr>
        <w:rPr>
          <w:rFonts w:hint="default"/>
        </w:rPr>
      </w:lvl>
    </w:lvlOverride>
    <w:lvlOverride w:ilvl="8">
      <w:lvl w:ilvl="8">
        <w:start w:val="1"/>
        <w:numFmt w:val="decimal"/>
        <w:lvlText w:val="%1.%2.%3.%4.%5.%6.%7.%8.%9"/>
        <w:lvlJc w:val="left"/>
        <w:pPr>
          <w:ind w:left="216" w:hanging="216"/>
        </w:pPr>
        <w:rPr>
          <w:rFonts w:hint="default"/>
        </w:rPr>
      </w:lvl>
    </w:lvlOverride>
  </w:num>
  <w:num w:numId="44" w16cid:durableId="2104691635">
    <w:abstractNumId w:val="40"/>
    <w:lvlOverride w:ilvl="0">
      <w:lvl w:ilvl="0">
        <w:start w:val="5"/>
        <w:numFmt w:val="decimal"/>
        <w:lvlText w:val="%1"/>
        <w:lvlJc w:val="left"/>
        <w:pPr>
          <w:ind w:left="216" w:hanging="216"/>
        </w:pPr>
        <w:rPr>
          <w:rFonts w:hint="default"/>
        </w:rPr>
      </w:lvl>
    </w:lvlOverride>
    <w:lvlOverride w:ilvl="1">
      <w:lvl w:ilvl="1">
        <w:start w:val="1"/>
        <w:numFmt w:val="decimal"/>
        <w:lvlText w:val="%1.%2"/>
        <w:lvlJc w:val="left"/>
        <w:pPr>
          <w:ind w:left="288" w:hanging="288"/>
        </w:pPr>
        <w:rPr>
          <w:rFonts w:hint="default"/>
        </w:rPr>
      </w:lvl>
    </w:lvlOverride>
    <w:lvlOverride w:ilvl="2">
      <w:lvl w:ilvl="2">
        <w:start w:val="1"/>
        <w:numFmt w:val="decimal"/>
        <w:lvlText w:val="%1.%2.%3"/>
        <w:lvlJc w:val="left"/>
        <w:pPr>
          <w:ind w:left="216" w:hanging="216"/>
        </w:pPr>
        <w:rPr>
          <w:rFonts w:hint="default"/>
        </w:rPr>
      </w:lvl>
    </w:lvlOverride>
    <w:lvlOverride w:ilvl="3">
      <w:lvl w:ilvl="3">
        <w:start w:val="1"/>
        <w:numFmt w:val="decimal"/>
        <w:lvlText w:val="%1.%2.%3.%4"/>
        <w:lvlJc w:val="left"/>
        <w:pPr>
          <w:ind w:left="216" w:hanging="216"/>
        </w:pPr>
        <w:rPr>
          <w:rFonts w:hint="default"/>
        </w:rPr>
      </w:lvl>
    </w:lvlOverride>
    <w:lvlOverride w:ilvl="4">
      <w:lvl w:ilvl="4">
        <w:start w:val="1"/>
        <w:numFmt w:val="decimal"/>
        <w:lvlText w:val="%1.%2.%3.%4.%5"/>
        <w:lvlJc w:val="left"/>
        <w:pPr>
          <w:ind w:left="216" w:hanging="216"/>
        </w:pPr>
        <w:rPr>
          <w:rFonts w:hint="default"/>
        </w:rPr>
      </w:lvl>
    </w:lvlOverride>
    <w:lvlOverride w:ilvl="5">
      <w:lvl w:ilvl="5">
        <w:start w:val="1"/>
        <w:numFmt w:val="decimal"/>
        <w:lvlText w:val="%1.%2.%3.%4.%5.%6"/>
        <w:lvlJc w:val="left"/>
        <w:pPr>
          <w:ind w:left="216" w:hanging="216"/>
        </w:pPr>
        <w:rPr>
          <w:rFonts w:hint="default"/>
        </w:rPr>
      </w:lvl>
    </w:lvlOverride>
    <w:lvlOverride w:ilvl="6">
      <w:lvl w:ilvl="6">
        <w:start w:val="1"/>
        <w:numFmt w:val="decimal"/>
        <w:lvlText w:val="%1.%2.%3.%4.%5.%6.%7"/>
        <w:lvlJc w:val="left"/>
        <w:pPr>
          <w:ind w:left="216" w:hanging="216"/>
        </w:pPr>
        <w:rPr>
          <w:rFonts w:hint="default"/>
        </w:rPr>
      </w:lvl>
    </w:lvlOverride>
    <w:lvlOverride w:ilvl="7">
      <w:lvl w:ilvl="7">
        <w:start w:val="1"/>
        <w:numFmt w:val="decimal"/>
        <w:lvlText w:val="%1.%2.%3.%4.%5.%6.%7.%8"/>
        <w:lvlJc w:val="left"/>
        <w:pPr>
          <w:ind w:left="216" w:hanging="216"/>
        </w:pPr>
        <w:rPr>
          <w:rFonts w:hint="default"/>
        </w:rPr>
      </w:lvl>
    </w:lvlOverride>
    <w:lvlOverride w:ilvl="8">
      <w:lvl w:ilvl="8">
        <w:start w:val="1"/>
        <w:numFmt w:val="decimal"/>
        <w:lvlText w:val="%1.%2.%3.%4.%5.%6.%7.%8.%9"/>
        <w:lvlJc w:val="left"/>
        <w:pPr>
          <w:ind w:left="216" w:hanging="216"/>
        </w:pPr>
        <w:rPr>
          <w:rFonts w:hint="default"/>
        </w:rPr>
      </w:lvl>
    </w:lvlOverride>
  </w:num>
  <w:num w:numId="45" w16cid:durableId="643655532">
    <w:abstractNumId w:val="40"/>
    <w:lvlOverride w:ilvl="0">
      <w:lvl w:ilvl="0">
        <w:start w:val="5"/>
        <w:numFmt w:val="decimal"/>
        <w:lvlText w:val="%1"/>
        <w:lvlJc w:val="left"/>
        <w:pPr>
          <w:ind w:left="216" w:hanging="216"/>
        </w:pPr>
        <w:rPr>
          <w:rFonts w:hint="default"/>
        </w:rPr>
      </w:lvl>
    </w:lvlOverride>
    <w:lvlOverride w:ilvl="1">
      <w:lvl w:ilvl="1">
        <w:start w:val="1"/>
        <w:numFmt w:val="decimal"/>
        <w:lvlText w:val="%1.%2"/>
        <w:lvlJc w:val="left"/>
        <w:pPr>
          <w:ind w:left="317" w:hanging="317"/>
        </w:pPr>
        <w:rPr>
          <w:rFonts w:hint="default"/>
        </w:rPr>
      </w:lvl>
    </w:lvlOverride>
    <w:lvlOverride w:ilvl="2">
      <w:lvl w:ilvl="2">
        <w:start w:val="1"/>
        <w:numFmt w:val="decimal"/>
        <w:lvlText w:val="%1.%2.%3"/>
        <w:lvlJc w:val="left"/>
        <w:pPr>
          <w:ind w:left="216" w:hanging="216"/>
        </w:pPr>
        <w:rPr>
          <w:rFonts w:hint="default"/>
        </w:rPr>
      </w:lvl>
    </w:lvlOverride>
    <w:lvlOverride w:ilvl="3">
      <w:lvl w:ilvl="3">
        <w:start w:val="1"/>
        <w:numFmt w:val="decimal"/>
        <w:lvlText w:val="%1.%2.%3.%4"/>
        <w:lvlJc w:val="left"/>
        <w:pPr>
          <w:ind w:left="216" w:hanging="216"/>
        </w:pPr>
        <w:rPr>
          <w:rFonts w:hint="default"/>
        </w:rPr>
      </w:lvl>
    </w:lvlOverride>
    <w:lvlOverride w:ilvl="4">
      <w:lvl w:ilvl="4">
        <w:start w:val="1"/>
        <w:numFmt w:val="decimal"/>
        <w:lvlText w:val="%1.%2.%3.%4.%5"/>
        <w:lvlJc w:val="left"/>
        <w:pPr>
          <w:ind w:left="216" w:hanging="216"/>
        </w:pPr>
        <w:rPr>
          <w:rFonts w:hint="default"/>
        </w:rPr>
      </w:lvl>
    </w:lvlOverride>
    <w:lvlOverride w:ilvl="5">
      <w:lvl w:ilvl="5">
        <w:start w:val="1"/>
        <w:numFmt w:val="decimal"/>
        <w:lvlText w:val="%1.%2.%3.%4.%5.%6"/>
        <w:lvlJc w:val="left"/>
        <w:pPr>
          <w:ind w:left="216" w:hanging="216"/>
        </w:pPr>
        <w:rPr>
          <w:rFonts w:hint="default"/>
        </w:rPr>
      </w:lvl>
    </w:lvlOverride>
    <w:lvlOverride w:ilvl="6">
      <w:lvl w:ilvl="6">
        <w:start w:val="1"/>
        <w:numFmt w:val="decimal"/>
        <w:lvlText w:val="%1.%2.%3.%4.%5.%6.%7"/>
        <w:lvlJc w:val="left"/>
        <w:pPr>
          <w:ind w:left="216" w:hanging="216"/>
        </w:pPr>
        <w:rPr>
          <w:rFonts w:hint="default"/>
        </w:rPr>
      </w:lvl>
    </w:lvlOverride>
    <w:lvlOverride w:ilvl="7">
      <w:lvl w:ilvl="7">
        <w:start w:val="1"/>
        <w:numFmt w:val="decimal"/>
        <w:lvlText w:val="%1.%2.%3.%4.%5.%6.%7.%8"/>
        <w:lvlJc w:val="left"/>
        <w:pPr>
          <w:ind w:left="216" w:hanging="216"/>
        </w:pPr>
        <w:rPr>
          <w:rFonts w:hint="default"/>
        </w:rPr>
      </w:lvl>
    </w:lvlOverride>
    <w:lvlOverride w:ilvl="8">
      <w:lvl w:ilvl="8">
        <w:start w:val="1"/>
        <w:numFmt w:val="decimal"/>
        <w:lvlText w:val="%1.%2.%3.%4.%5.%6.%7.%8.%9"/>
        <w:lvlJc w:val="left"/>
        <w:pPr>
          <w:ind w:left="216" w:hanging="216"/>
        </w:pPr>
        <w:rPr>
          <w:rFonts w:hint="default"/>
        </w:rPr>
      </w:lvl>
    </w:lvlOverride>
  </w:num>
  <w:num w:numId="46" w16cid:durableId="1348092804">
    <w:abstractNumId w:val="40"/>
    <w:lvlOverride w:ilvl="0">
      <w:lvl w:ilvl="0">
        <w:start w:val="5"/>
        <w:numFmt w:val="decimal"/>
        <w:lvlText w:val="%1"/>
        <w:lvlJc w:val="left"/>
        <w:pPr>
          <w:ind w:left="216" w:hanging="216"/>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216" w:hanging="216"/>
        </w:pPr>
        <w:rPr>
          <w:rFonts w:hint="default"/>
        </w:rPr>
      </w:lvl>
    </w:lvlOverride>
    <w:lvlOverride w:ilvl="3">
      <w:lvl w:ilvl="3">
        <w:start w:val="1"/>
        <w:numFmt w:val="decimal"/>
        <w:lvlText w:val="%1.%2.%3.%4"/>
        <w:lvlJc w:val="left"/>
        <w:pPr>
          <w:ind w:left="216" w:hanging="216"/>
        </w:pPr>
        <w:rPr>
          <w:rFonts w:hint="default"/>
        </w:rPr>
      </w:lvl>
    </w:lvlOverride>
    <w:lvlOverride w:ilvl="4">
      <w:lvl w:ilvl="4">
        <w:start w:val="1"/>
        <w:numFmt w:val="decimal"/>
        <w:lvlText w:val="%1.%2.%3.%4.%5"/>
        <w:lvlJc w:val="left"/>
        <w:pPr>
          <w:ind w:left="216" w:hanging="216"/>
        </w:pPr>
        <w:rPr>
          <w:rFonts w:hint="default"/>
        </w:rPr>
      </w:lvl>
    </w:lvlOverride>
    <w:lvlOverride w:ilvl="5">
      <w:lvl w:ilvl="5">
        <w:start w:val="1"/>
        <w:numFmt w:val="decimal"/>
        <w:lvlText w:val="%1.%2.%3.%4.%5.%6"/>
        <w:lvlJc w:val="left"/>
        <w:pPr>
          <w:ind w:left="216" w:hanging="216"/>
        </w:pPr>
        <w:rPr>
          <w:rFonts w:hint="default"/>
        </w:rPr>
      </w:lvl>
    </w:lvlOverride>
    <w:lvlOverride w:ilvl="6">
      <w:lvl w:ilvl="6">
        <w:start w:val="1"/>
        <w:numFmt w:val="decimal"/>
        <w:lvlText w:val="%1.%2.%3.%4.%5.%6.%7"/>
        <w:lvlJc w:val="left"/>
        <w:pPr>
          <w:ind w:left="216" w:hanging="216"/>
        </w:pPr>
        <w:rPr>
          <w:rFonts w:hint="default"/>
        </w:rPr>
      </w:lvl>
    </w:lvlOverride>
    <w:lvlOverride w:ilvl="7">
      <w:lvl w:ilvl="7">
        <w:start w:val="1"/>
        <w:numFmt w:val="decimal"/>
        <w:lvlText w:val="%1.%2.%3.%4.%5.%6.%7.%8"/>
        <w:lvlJc w:val="left"/>
        <w:pPr>
          <w:ind w:left="216" w:hanging="216"/>
        </w:pPr>
        <w:rPr>
          <w:rFonts w:hint="default"/>
        </w:rPr>
      </w:lvl>
    </w:lvlOverride>
    <w:lvlOverride w:ilvl="8">
      <w:lvl w:ilvl="8">
        <w:start w:val="1"/>
        <w:numFmt w:val="decimal"/>
        <w:lvlText w:val="%1.%2.%3.%4.%5.%6.%7.%8.%9"/>
        <w:lvlJc w:val="left"/>
        <w:pPr>
          <w:ind w:left="216" w:hanging="216"/>
        </w:pPr>
        <w:rPr>
          <w:rFonts w:hint="default"/>
        </w:rPr>
      </w:lvl>
    </w:lvlOverride>
  </w:num>
  <w:num w:numId="47" w16cid:durableId="1942639049">
    <w:abstractNumId w:val="25"/>
  </w:num>
  <w:num w:numId="48" w16cid:durableId="439111619">
    <w:abstractNumId w:val="3"/>
  </w:num>
  <w:num w:numId="49" w16cid:durableId="95999471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69C"/>
    <w:rsid w:val="00012A4B"/>
    <w:rsid w:val="00015331"/>
    <w:rsid w:val="000279F1"/>
    <w:rsid w:val="0003134F"/>
    <w:rsid w:val="00032CF8"/>
    <w:rsid w:val="0003307C"/>
    <w:rsid w:val="000415FE"/>
    <w:rsid w:val="00041D9D"/>
    <w:rsid w:val="0004F20B"/>
    <w:rsid w:val="00050615"/>
    <w:rsid w:val="0005143F"/>
    <w:rsid w:val="0005204B"/>
    <w:rsid w:val="00053063"/>
    <w:rsid w:val="000618F0"/>
    <w:rsid w:val="000766F6"/>
    <w:rsid w:val="00077480"/>
    <w:rsid w:val="000846DB"/>
    <w:rsid w:val="00085316"/>
    <w:rsid w:val="0009076B"/>
    <w:rsid w:val="000962D3"/>
    <w:rsid w:val="000A0FCD"/>
    <w:rsid w:val="000A33F8"/>
    <w:rsid w:val="000A495E"/>
    <w:rsid w:val="000B25DA"/>
    <w:rsid w:val="000B4374"/>
    <w:rsid w:val="000C6041"/>
    <w:rsid w:val="000C7E16"/>
    <w:rsid w:val="000D041D"/>
    <w:rsid w:val="000F01C8"/>
    <w:rsid w:val="000F6303"/>
    <w:rsid w:val="000F701A"/>
    <w:rsid w:val="001041A7"/>
    <w:rsid w:val="00134754"/>
    <w:rsid w:val="00135866"/>
    <w:rsid w:val="00142BFF"/>
    <w:rsid w:val="001539C7"/>
    <w:rsid w:val="00157A65"/>
    <w:rsid w:val="00191A62"/>
    <w:rsid w:val="00192CC7"/>
    <w:rsid w:val="00196CA0"/>
    <w:rsid w:val="001D0919"/>
    <w:rsid w:val="001D4DA3"/>
    <w:rsid w:val="001F1EA8"/>
    <w:rsid w:val="001F323E"/>
    <w:rsid w:val="001F3983"/>
    <w:rsid w:val="002101BD"/>
    <w:rsid w:val="00210FAF"/>
    <w:rsid w:val="00214F8A"/>
    <w:rsid w:val="00216C14"/>
    <w:rsid w:val="002223A2"/>
    <w:rsid w:val="002240AC"/>
    <w:rsid w:val="002303D6"/>
    <w:rsid w:val="00245D38"/>
    <w:rsid w:val="00290AD2"/>
    <w:rsid w:val="002947BD"/>
    <w:rsid w:val="002A0EE8"/>
    <w:rsid w:val="002B5AD2"/>
    <w:rsid w:val="002C1C26"/>
    <w:rsid w:val="002D24EF"/>
    <w:rsid w:val="002D7B0A"/>
    <w:rsid w:val="002E2846"/>
    <w:rsid w:val="002E6498"/>
    <w:rsid w:val="00305BE0"/>
    <w:rsid w:val="00315087"/>
    <w:rsid w:val="00330D14"/>
    <w:rsid w:val="0034144A"/>
    <w:rsid w:val="00347690"/>
    <w:rsid w:val="00355AD0"/>
    <w:rsid w:val="00361648"/>
    <w:rsid w:val="00362374"/>
    <w:rsid w:val="003641AD"/>
    <w:rsid w:val="00366C86"/>
    <w:rsid w:val="00394C19"/>
    <w:rsid w:val="003A5347"/>
    <w:rsid w:val="003A6719"/>
    <w:rsid w:val="003B460B"/>
    <w:rsid w:val="003C600A"/>
    <w:rsid w:val="003D4809"/>
    <w:rsid w:val="00423325"/>
    <w:rsid w:val="0043234A"/>
    <w:rsid w:val="0044302B"/>
    <w:rsid w:val="0046329F"/>
    <w:rsid w:val="00467FC0"/>
    <w:rsid w:val="00473335"/>
    <w:rsid w:val="00477734"/>
    <w:rsid w:val="004A0403"/>
    <w:rsid w:val="004A152C"/>
    <w:rsid w:val="004A2FB0"/>
    <w:rsid w:val="004A5C55"/>
    <w:rsid w:val="004C60C7"/>
    <w:rsid w:val="004D6373"/>
    <w:rsid w:val="004E7145"/>
    <w:rsid w:val="00501BFC"/>
    <w:rsid w:val="00513F21"/>
    <w:rsid w:val="005160CD"/>
    <w:rsid w:val="0052275C"/>
    <w:rsid w:val="00523368"/>
    <w:rsid w:val="00523668"/>
    <w:rsid w:val="00524E97"/>
    <w:rsid w:val="00531B52"/>
    <w:rsid w:val="00537CD6"/>
    <w:rsid w:val="00550113"/>
    <w:rsid w:val="00552224"/>
    <w:rsid w:val="005A52D2"/>
    <w:rsid w:val="005A6E6E"/>
    <w:rsid w:val="005B1D96"/>
    <w:rsid w:val="005B4773"/>
    <w:rsid w:val="005D1C4D"/>
    <w:rsid w:val="005E00D2"/>
    <w:rsid w:val="005F2B56"/>
    <w:rsid w:val="006072CE"/>
    <w:rsid w:val="00613ECD"/>
    <w:rsid w:val="006213B4"/>
    <w:rsid w:val="00637E71"/>
    <w:rsid w:val="006564BD"/>
    <w:rsid w:val="006702E3"/>
    <w:rsid w:val="0067072F"/>
    <w:rsid w:val="006741B6"/>
    <w:rsid w:val="00674DC7"/>
    <w:rsid w:val="00684485"/>
    <w:rsid w:val="006B51E5"/>
    <w:rsid w:val="006C30C6"/>
    <w:rsid w:val="006C69BF"/>
    <w:rsid w:val="006D2ABE"/>
    <w:rsid w:val="006D2BC5"/>
    <w:rsid w:val="006D4A2A"/>
    <w:rsid w:val="006E77FE"/>
    <w:rsid w:val="006F7EF9"/>
    <w:rsid w:val="00703534"/>
    <w:rsid w:val="00705626"/>
    <w:rsid w:val="00722C9C"/>
    <w:rsid w:val="00724D26"/>
    <w:rsid w:val="007251C6"/>
    <w:rsid w:val="007351DA"/>
    <w:rsid w:val="00735420"/>
    <w:rsid w:val="00737FE7"/>
    <w:rsid w:val="00741696"/>
    <w:rsid w:val="007536A3"/>
    <w:rsid w:val="00763291"/>
    <w:rsid w:val="00763639"/>
    <w:rsid w:val="00766F4A"/>
    <w:rsid w:val="00777756"/>
    <w:rsid w:val="007777D5"/>
    <w:rsid w:val="00780109"/>
    <w:rsid w:val="007A475E"/>
    <w:rsid w:val="007B25C4"/>
    <w:rsid w:val="007B6E3A"/>
    <w:rsid w:val="007D1FBD"/>
    <w:rsid w:val="007D2AD1"/>
    <w:rsid w:val="007E40B3"/>
    <w:rsid w:val="007F0036"/>
    <w:rsid w:val="007F1C31"/>
    <w:rsid w:val="008105F2"/>
    <w:rsid w:val="00815EF6"/>
    <w:rsid w:val="00821221"/>
    <w:rsid w:val="00825B51"/>
    <w:rsid w:val="0083237F"/>
    <w:rsid w:val="00841A74"/>
    <w:rsid w:val="008828CA"/>
    <w:rsid w:val="008955D5"/>
    <w:rsid w:val="008A44F5"/>
    <w:rsid w:val="008B6EE6"/>
    <w:rsid w:val="008D0A7B"/>
    <w:rsid w:val="008E0EEA"/>
    <w:rsid w:val="008E4A8E"/>
    <w:rsid w:val="008F1439"/>
    <w:rsid w:val="008F16D2"/>
    <w:rsid w:val="008F1BAB"/>
    <w:rsid w:val="009004D5"/>
    <w:rsid w:val="00903771"/>
    <w:rsid w:val="00905F0F"/>
    <w:rsid w:val="00906305"/>
    <w:rsid w:val="009071B1"/>
    <w:rsid w:val="00911A2C"/>
    <w:rsid w:val="00925906"/>
    <w:rsid w:val="00933C42"/>
    <w:rsid w:val="00934DEE"/>
    <w:rsid w:val="009410F2"/>
    <w:rsid w:val="0094489D"/>
    <w:rsid w:val="00945C7B"/>
    <w:rsid w:val="00947B37"/>
    <w:rsid w:val="009608F5"/>
    <w:rsid w:val="00991956"/>
    <w:rsid w:val="009A2225"/>
    <w:rsid w:val="009A22FD"/>
    <w:rsid w:val="009B6138"/>
    <w:rsid w:val="009C14F3"/>
    <w:rsid w:val="009D3226"/>
    <w:rsid w:val="009D4B87"/>
    <w:rsid w:val="009F5960"/>
    <w:rsid w:val="00A20EEB"/>
    <w:rsid w:val="00A24998"/>
    <w:rsid w:val="00A36E98"/>
    <w:rsid w:val="00A46293"/>
    <w:rsid w:val="00A65C51"/>
    <w:rsid w:val="00A71D42"/>
    <w:rsid w:val="00A72DCF"/>
    <w:rsid w:val="00A802C9"/>
    <w:rsid w:val="00A90EC1"/>
    <w:rsid w:val="00AA0383"/>
    <w:rsid w:val="00AA3EEE"/>
    <w:rsid w:val="00AB069C"/>
    <w:rsid w:val="00AD2F7B"/>
    <w:rsid w:val="00AD317C"/>
    <w:rsid w:val="00AD43FD"/>
    <w:rsid w:val="00AD7AC8"/>
    <w:rsid w:val="00AE0C53"/>
    <w:rsid w:val="00AE3B61"/>
    <w:rsid w:val="00AE404A"/>
    <w:rsid w:val="00AF49F5"/>
    <w:rsid w:val="00B039E5"/>
    <w:rsid w:val="00B05F86"/>
    <w:rsid w:val="00B061DB"/>
    <w:rsid w:val="00B1159F"/>
    <w:rsid w:val="00B12DD0"/>
    <w:rsid w:val="00B20AE8"/>
    <w:rsid w:val="00B25D94"/>
    <w:rsid w:val="00B27237"/>
    <w:rsid w:val="00B32436"/>
    <w:rsid w:val="00B37682"/>
    <w:rsid w:val="00B4201A"/>
    <w:rsid w:val="00B506CA"/>
    <w:rsid w:val="00B55897"/>
    <w:rsid w:val="00B72532"/>
    <w:rsid w:val="00B82ED5"/>
    <w:rsid w:val="00BA0040"/>
    <w:rsid w:val="00BB44D4"/>
    <w:rsid w:val="00BB5BF1"/>
    <w:rsid w:val="00BD2F97"/>
    <w:rsid w:val="00BD6DCE"/>
    <w:rsid w:val="00BE5DCB"/>
    <w:rsid w:val="00BF0BD2"/>
    <w:rsid w:val="00C04E09"/>
    <w:rsid w:val="00C05F9C"/>
    <w:rsid w:val="00C100B0"/>
    <w:rsid w:val="00C14A0F"/>
    <w:rsid w:val="00C26296"/>
    <w:rsid w:val="00C344DE"/>
    <w:rsid w:val="00C37C88"/>
    <w:rsid w:val="00C438B8"/>
    <w:rsid w:val="00C76E08"/>
    <w:rsid w:val="00C926BF"/>
    <w:rsid w:val="00C938F0"/>
    <w:rsid w:val="00CA0500"/>
    <w:rsid w:val="00CA1807"/>
    <w:rsid w:val="00CB52E1"/>
    <w:rsid w:val="00CB6F93"/>
    <w:rsid w:val="00CD5588"/>
    <w:rsid w:val="00CE5ABE"/>
    <w:rsid w:val="00CF57B6"/>
    <w:rsid w:val="00D1072F"/>
    <w:rsid w:val="00D10BDD"/>
    <w:rsid w:val="00D21237"/>
    <w:rsid w:val="00D30C1E"/>
    <w:rsid w:val="00D5693B"/>
    <w:rsid w:val="00D571D6"/>
    <w:rsid w:val="00D623D1"/>
    <w:rsid w:val="00D662C8"/>
    <w:rsid w:val="00D706C8"/>
    <w:rsid w:val="00D72196"/>
    <w:rsid w:val="00D85AC2"/>
    <w:rsid w:val="00D90C2F"/>
    <w:rsid w:val="00D90FB2"/>
    <w:rsid w:val="00DB000C"/>
    <w:rsid w:val="00DB26EB"/>
    <w:rsid w:val="00DC04E1"/>
    <w:rsid w:val="00DC1B8C"/>
    <w:rsid w:val="00DD26BF"/>
    <w:rsid w:val="00DE01C4"/>
    <w:rsid w:val="00DE5B6E"/>
    <w:rsid w:val="00DF186B"/>
    <w:rsid w:val="00E1084D"/>
    <w:rsid w:val="00E167EC"/>
    <w:rsid w:val="00E17302"/>
    <w:rsid w:val="00E23F41"/>
    <w:rsid w:val="00E47473"/>
    <w:rsid w:val="00E56EDB"/>
    <w:rsid w:val="00E61290"/>
    <w:rsid w:val="00E62D42"/>
    <w:rsid w:val="00E62EA5"/>
    <w:rsid w:val="00E7056C"/>
    <w:rsid w:val="00E813A3"/>
    <w:rsid w:val="00EC224D"/>
    <w:rsid w:val="00ED0190"/>
    <w:rsid w:val="00ED2A49"/>
    <w:rsid w:val="00ED32EA"/>
    <w:rsid w:val="00EE12D0"/>
    <w:rsid w:val="00EE4FBF"/>
    <w:rsid w:val="00EE7E29"/>
    <w:rsid w:val="00F03F74"/>
    <w:rsid w:val="00F23952"/>
    <w:rsid w:val="00F52F11"/>
    <w:rsid w:val="00F616FA"/>
    <w:rsid w:val="00F61727"/>
    <w:rsid w:val="00F66643"/>
    <w:rsid w:val="00F753B1"/>
    <w:rsid w:val="00F835A5"/>
    <w:rsid w:val="00F83F98"/>
    <w:rsid w:val="00F90CFB"/>
    <w:rsid w:val="00F940FD"/>
    <w:rsid w:val="00FA5245"/>
    <w:rsid w:val="00FD73F6"/>
    <w:rsid w:val="00FD7896"/>
    <w:rsid w:val="00FE16DC"/>
    <w:rsid w:val="00FE686D"/>
    <w:rsid w:val="00FF4578"/>
    <w:rsid w:val="0151A162"/>
    <w:rsid w:val="040832C1"/>
    <w:rsid w:val="041B02BC"/>
    <w:rsid w:val="04BEE614"/>
    <w:rsid w:val="05940014"/>
    <w:rsid w:val="060AB1F7"/>
    <w:rsid w:val="082F60BC"/>
    <w:rsid w:val="08D548B2"/>
    <w:rsid w:val="092A018E"/>
    <w:rsid w:val="09A6F2A0"/>
    <w:rsid w:val="09D321E6"/>
    <w:rsid w:val="09DF2D46"/>
    <w:rsid w:val="0AF85CAF"/>
    <w:rsid w:val="0B39AA9B"/>
    <w:rsid w:val="0BB226F5"/>
    <w:rsid w:val="0D4BB609"/>
    <w:rsid w:val="0DBDBA85"/>
    <w:rsid w:val="0E3DC21D"/>
    <w:rsid w:val="0E6A39AE"/>
    <w:rsid w:val="0EFE7A0C"/>
    <w:rsid w:val="11073639"/>
    <w:rsid w:val="1172EAB2"/>
    <w:rsid w:val="11FEBD02"/>
    <w:rsid w:val="125ECB35"/>
    <w:rsid w:val="12D967EE"/>
    <w:rsid w:val="13291796"/>
    <w:rsid w:val="134D33DD"/>
    <w:rsid w:val="1551DD8A"/>
    <w:rsid w:val="15684135"/>
    <w:rsid w:val="159AD0EC"/>
    <w:rsid w:val="15E8D80F"/>
    <w:rsid w:val="16CB4702"/>
    <w:rsid w:val="16F12678"/>
    <w:rsid w:val="1742C1B2"/>
    <w:rsid w:val="192D3213"/>
    <w:rsid w:val="1A46C7A2"/>
    <w:rsid w:val="1A8CD941"/>
    <w:rsid w:val="1AB1BDE2"/>
    <w:rsid w:val="1C59B909"/>
    <w:rsid w:val="1CF3C5B8"/>
    <w:rsid w:val="1E491655"/>
    <w:rsid w:val="1E826C3C"/>
    <w:rsid w:val="1ED046EB"/>
    <w:rsid w:val="1EE8F973"/>
    <w:rsid w:val="1F447B46"/>
    <w:rsid w:val="1F5B2057"/>
    <w:rsid w:val="1FB23054"/>
    <w:rsid w:val="226168F1"/>
    <w:rsid w:val="2349601F"/>
    <w:rsid w:val="2563D451"/>
    <w:rsid w:val="2794C7CC"/>
    <w:rsid w:val="28340E8B"/>
    <w:rsid w:val="284D6853"/>
    <w:rsid w:val="28C5039C"/>
    <w:rsid w:val="29180508"/>
    <w:rsid w:val="293DE56C"/>
    <w:rsid w:val="29D6A162"/>
    <w:rsid w:val="2EE0D9F9"/>
    <w:rsid w:val="2F59DEE4"/>
    <w:rsid w:val="3086A844"/>
    <w:rsid w:val="3106B408"/>
    <w:rsid w:val="31B5E032"/>
    <w:rsid w:val="331017A8"/>
    <w:rsid w:val="356B8C75"/>
    <w:rsid w:val="35A67602"/>
    <w:rsid w:val="35F71248"/>
    <w:rsid w:val="36161196"/>
    <w:rsid w:val="36C54D15"/>
    <w:rsid w:val="375623FF"/>
    <w:rsid w:val="37784776"/>
    <w:rsid w:val="380B7998"/>
    <w:rsid w:val="381475BF"/>
    <w:rsid w:val="390C5562"/>
    <w:rsid w:val="3921766F"/>
    <w:rsid w:val="3A443A9F"/>
    <w:rsid w:val="3A486029"/>
    <w:rsid w:val="3B62E01D"/>
    <w:rsid w:val="3D011ABB"/>
    <w:rsid w:val="3D7DB88B"/>
    <w:rsid w:val="3DE6552B"/>
    <w:rsid w:val="3E7F1C70"/>
    <w:rsid w:val="3EE99F3A"/>
    <w:rsid w:val="40649C23"/>
    <w:rsid w:val="40A6CDBD"/>
    <w:rsid w:val="40BEF841"/>
    <w:rsid w:val="41DC77DF"/>
    <w:rsid w:val="42090656"/>
    <w:rsid w:val="42BEF8B7"/>
    <w:rsid w:val="437FE22C"/>
    <w:rsid w:val="4398D6E2"/>
    <w:rsid w:val="45CBA328"/>
    <w:rsid w:val="465A9C0B"/>
    <w:rsid w:val="49AE6FB6"/>
    <w:rsid w:val="4D1468F1"/>
    <w:rsid w:val="4F68EAC3"/>
    <w:rsid w:val="500FA048"/>
    <w:rsid w:val="523C6C68"/>
    <w:rsid w:val="52619A98"/>
    <w:rsid w:val="5288C86A"/>
    <w:rsid w:val="52DA4E1C"/>
    <w:rsid w:val="543F191F"/>
    <w:rsid w:val="5454952D"/>
    <w:rsid w:val="5461AEEC"/>
    <w:rsid w:val="556ADCE5"/>
    <w:rsid w:val="557A4821"/>
    <w:rsid w:val="5590B3E3"/>
    <w:rsid w:val="55951562"/>
    <w:rsid w:val="55967CFC"/>
    <w:rsid w:val="559766E7"/>
    <w:rsid w:val="55BEBA6A"/>
    <w:rsid w:val="592E1F81"/>
    <w:rsid w:val="594F0A6E"/>
    <w:rsid w:val="59AC7E33"/>
    <w:rsid w:val="59C59448"/>
    <w:rsid w:val="5A911765"/>
    <w:rsid w:val="5AD59C8C"/>
    <w:rsid w:val="5B8F2D86"/>
    <w:rsid w:val="5D2F358B"/>
    <w:rsid w:val="5DBBC75C"/>
    <w:rsid w:val="5FB6E63B"/>
    <w:rsid w:val="6037BF13"/>
    <w:rsid w:val="604BB186"/>
    <w:rsid w:val="6066E11B"/>
    <w:rsid w:val="6104B443"/>
    <w:rsid w:val="612711C4"/>
    <w:rsid w:val="6134AB4D"/>
    <w:rsid w:val="62ACEAF0"/>
    <w:rsid w:val="63446849"/>
    <w:rsid w:val="643CC632"/>
    <w:rsid w:val="64D8D075"/>
    <w:rsid w:val="6518185C"/>
    <w:rsid w:val="658D8644"/>
    <w:rsid w:val="66CC56DD"/>
    <w:rsid w:val="67DA7AE8"/>
    <w:rsid w:val="683F967E"/>
    <w:rsid w:val="690BC3FD"/>
    <w:rsid w:val="6A500B05"/>
    <w:rsid w:val="6B9D5BBB"/>
    <w:rsid w:val="6C5A2414"/>
    <w:rsid w:val="6C71DE6C"/>
    <w:rsid w:val="6CBD556E"/>
    <w:rsid w:val="6E8F2AB8"/>
    <w:rsid w:val="6F765665"/>
    <w:rsid w:val="70A36C3C"/>
    <w:rsid w:val="70CF8755"/>
    <w:rsid w:val="75FF771B"/>
    <w:rsid w:val="77AA7171"/>
    <w:rsid w:val="77D20B16"/>
    <w:rsid w:val="77F6AA90"/>
    <w:rsid w:val="786230E7"/>
    <w:rsid w:val="7911203F"/>
    <w:rsid w:val="79B8806C"/>
    <w:rsid w:val="79FE8B91"/>
    <w:rsid w:val="7A91CB85"/>
    <w:rsid w:val="7AADBD21"/>
    <w:rsid w:val="7ACB5A54"/>
    <w:rsid w:val="7B09EBEA"/>
    <w:rsid w:val="7EB35F99"/>
    <w:rsid w:val="7ED9CE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43D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1E5"/>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Title">
    <w:name w:val="Title"/>
    <w:basedOn w:val="Normal"/>
    <w:next w:val="Normal"/>
    <w:link w:val="TitleChar"/>
    <w:uiPriority w:val="10"/>
    <w:qFormat/>
    <w:rsid w:val="00AB06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6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69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69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B06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069C"/>
    <w:rPr>
      <w:i/>
      <w:iCs/>
      <w:color w:val="404040" w:themeColor="text1" w:themeTint="BF"/>
    </w:rPr>
  </w:style>
  <w:style w:type="paragraph" w:styleId="ListParagraph">
    <w:name w:val="List Paragraph"/>
    <w:basedOn w:val="Normal"/>
    <w:uiPriority w:val="34"/>
    <w:qFormat/>
    <w:rsid w:val="00AB069C"/>
    <w:pPr>
      <w:ind w:left="720"/>
      <w:contextualSpacing/>
    </w:pPr>
  </w:style>
  <w:style w:type="character" w:styleId="IntenseEmphasis">
    <w:name w:val="Intense Emphasis"/>
    <w:basedOn w:val="DefaultParagraphFont"/>
    <w:uiPriority w:val="21"/>
    <w:qFormat/>
    <w:rsid w:val="00AB069C"/>
    <w:rPr>
      <w:i/>
      <w:iCs/>
      <w:color w:val="365F91" w:themeColor="accent1" w:themeShade="BF"/>
    </w:rPr>
  </w:style>
  <w:style w:type="paragraph" w:styleId="IntenseQuote">
    <w:name w:val="Intense Quote"/>
    <w:basedOn w:val="Normal"/>
    <w:next w:val="Normal"/>
    <w:link w:val="IntenseQuoteChar"/>
    <w:uiPriority w:val="30"/>
    <w:qFormat/>
    <w:rsid w:val="00AB069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B069C"/>
    <w:rPr>
      <w:i/>
      <w:iCs/>
      <w:color w:val="365F91" w:themeColor="accent1" w:themeShade="BF"/>
    </w:rPr>
  </w:style>
  <w:style w:type="character" w:styleId="IntenseReference">
    <w:name w:val="Intense Reference"/>
    <w:basedOn w:val="DefaultParagraphFont"/>
    <w:uiPriority w:val="32"/>
    <w:qFormat/>
    <w:rsid w:val="00AB069C"/>
    <w:rPr>
      <w:b/>
      <w:bCs/>
      <w:smallCaps/>
      <w:color w:val="365F91" w:themeColor="accent1" w:themeShade="BF"/>
      <w:spacing w:val="5"/>
    </w:rPr>
  </w:style>
  <w:style w:type="table" w:styleId="TableGrid">
    <w:name w:val="Table Grid"/>
    <w:basedOn w:val="TableNormal"/>
    <w:uiPriority w:val="59"/>
    <w:rsid w:val="007A4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36A3"/>
  </w:style>
  <w:style w:type="paragraph" w:customStyle="1" w:styleId="PSAHeading1">
    <w:name w:val="PSA Heading 1"/>
    <w:basedOn w:val="Heading1"/>
    <w:next w:val="Normal"/>
    <w:autoRedefine/>
    <w:rsid w:val="00394C19"/>
    <w:pPr>
      <w:keepLines w:val="0"/>
      <w:pBdr>
        <w:bottom w:val="single" w:sz="8" w:space="7" w:color="auto"/>
      </w:pBdr>
      <w:spacing w:before="0" w:after="0" w:line="760" w:lineRule="exact"/>
      <w:jc w:val="right"/>
    </w:pPr>
    <w:rPr>
      <w:rFonts w:ascii="Segoe UI" w:hAnsi="Segoe UI"/>
      <w:b w:val="0"/>
      <w:bCs w:val="0"/>
      <w:kern w:val="0"/>
      <w:position w:val="6"/>
      <w:sz w:val="60"/>
      <w:szCs w:val="60"/>
      <w:lang w:bidi="en-US"/>
      <w14:ligatures w14:val="none"/>
    </w:rPr>
  </w:style>
  <w:style w:type="paragraph" w:customStyle="1" w:styleId="PSAHeading4">
    <w:name w:val="PSA Heading 4"/>
    <w:basedOn w:val="Heading4"/>
    <w:next w:val="Normal"/>
    <w:autoRedefine/>
    <w:qFormat/>
    <w:rsid w:val="00C938F0"/>
    <w:pPr>
      <w:keepNext w:val="0"/>
      <w:spacing w:before="120" w:after="120" w:line="228" w:lineRule="auto"/>
    </w:pPr>
    <w:rPr>
      <w:rFonts w:ascii="Calibri" w:eastAsiaTheme="minorEastAsia" w:hAnsi="Calibri" w:cs="Calibri"/>
      <w:bCs w:val="0"/>
      <w:iCs w:val="0"/>
      <w:kern w:val="0"/>
      <w:szCs w:val="28"/>
      <w14:ligatures w14:val="none"/>
    </w:rPr>
  </w:style>
  <w:style w:type="character" w:styleId="Hyperlink">
    <w:name w:val="Hyperlink"/>
    <w:basedOn w:val="DefaultParagraphFont"/>
    <w:uiPriority w:val="99"/>
    <w:unhideWhenUsed/>
    <w:rsid w:val="00D90C2F"/>
    <w:rPr>
      <w:color w:val="0000FF" w:themeColor="hyperlink"/>
      <w:u w:val="single"/>
    </w:rPr>
  </w:style>
  <w:style w:type="paragraph" w:customStyle="1" w:styleId="PSAHeading3">
    <w:name w:val="PSA Heading 3"/>
    <w:basedOn w:val="Heading3"/>
    <w:next w:val="Normal"/>
    <w:autoRedefine/>
    <w:qFormat/>
    <w:rsid w:val="004D6373"/>
    <w:pPr>
      <w:keepNext w:val="0"/>
      <w:pBdr>
        <w:bottom w:val="single" w:sz="4" w:space="4" w:color="auto"/>
      </w:pBdr>
      <w:spacing w:before="0" w:after="0" w:line="520" w:lineRule="exact"/>
      <w:jc w:val="center"/>
    </w:pPr>
    <w:rPr>
      <w:rFonts w:ascii="Palatino Linotype" w:eastAsiaTheme="minorHAnsi" w:hAnsi="Palatino Linotype" w:cs="Segoe UI"/>
      <w:b w:val="0"/>
      <w:bCs w:val="0"/>
      <w:w w:val="110"/>
      <w:kern w:val="0"/>
      <w:sz w:val="40"/>
      <w:szCs w:val="40"/>
      <w14:ligatures w14:val="none"/>
    </w:rPr>
  </w:style>
  <w:style w:type="character" w:styleId="UnresolvedMention">
    <w:name w:val="Unresolved Mention"/>
    <w:basedOn w:val="DefaultParagraphFont"/>
    <w:uiPriority w:val="99"/>
    <w:semiHidden/>
    <w:unhideWhenUsed/>
    <w:rsid w:val="003641AD"/>
    <w:rPr>
      <w:color w:val="605E5C"/>
      <w:shd w:val="clear" w:color="auto" w:fill="E1DFDD"/>
    </w:rPr>
  </w:style>
  <w:style w:type="character" w:styleId="FollowedHyperlink">
    <w:name w:val="FollowedHyperlink"/>
    <w:basedOn w:val="DefaultParagraphFont"/>
    <w:uiPriority w:val="99"/>
    <w:semiHidden/>
    <w:unhideWhenUsed/>
    <w:rsid w:val="003641AD"/>
    <w:rPr>
      <w:color w:val="800080" w:themeColor="followedHyperlink"/>
      <w:u w:val="single"/>
    </w:rPr>
  </w:style>
  <w:style w:type="character" w:styleId="CommentReference">
    <w:name w:val="annotation reference"/>
    <w:basedOn w:val="DefaultParagraphFont"/>
    <w:uiPriority w:val="99"/>
    <w:semiHidden/>
    <w:unhideWhenUsed/>
    <w:rsid w:val="005A6E6E"/>
    <w:rPr>
      <w:sz w:val="16"/>
      <w:szCs w:val="16"/>
    </w:rPr>
  </w:style>
  <w:style w:type="paragraph" w:styleId="CommentText">
    <w:name w:val="annotation text"/>
    <w:basedOn w:val="Normal"/>
    <w:link w:val="CommentTextChar"/>
    <w:uiPriority w:val="99"/>
    <w:unhideWhenUsed/>
    <w:rsid w:val="005A6E6E"/>
    <w:rPr>
      <w:sz w:val="20"/>
      <w:szCs w:val="20"/>
    </w:rPr>
  </w:style>
  <w:style w:type="character" w:customStyle="1" w:styleId="CommentTextChar">
    <w:name w:val="Comment Text Char"/>
    <w:basedOn w:val="DefaultParagraphFont"/>
    <w:link w:val="CommentText"/>
    <w:uiPriority w:val="99"/>
    <w:rsid w:val="005A6E6E"/>
    <w:rPr>
      <w:sz w:val="20"/>
      <w:szCs w:val="20"/>
    </w:rPr>
  </w:style>
  <w:style w:type="paragraph" w:styleId="CommentSubject">
    <w:name w:val="annotation subject"/>
    <w:basedOn w:val="CommentText"/>
    <w:next w:val="CommentText"/>
    <w:link w:val="CommentSubjectChar"/>
    <w:uiPriority w:val="99"/>
    <w:semiHidden/>
    <w:unhideWhenUsed/>
    <w:rsid w:val="005A6E6E"/>
    <w:rPr>
      <w:b/>
      <w:bCs/>
    </w:rPr>
  </w:style>
  <w:style w:type="character" w:customStyle="1" w:styleId="CommentSubjectChar">
    <w:name w:val="Comment Subject Char"/>
    <w:basedOn w:val="CommentTextChar"/>
    <w:link w:val="CommentSubject"/>
    <w:uiPriority w:val="99"/>
    <w:semiHidden/>
    <w:rsid w:val="005A6E6E"/>
    <w:rPr>
      <w:b/>
      <w:bCs/>
      <w:sz w:val="20"/>
      <w:szCs w:val="20"/>
    </w:rPr>
  </w:style>
  <w:style w:type="paragraph" w:customStyle="1" w:styleId="p1">
    <w:name w:val="p1"/>
    <w:basedOn w:val="Normal"/>
    <w:rsid w:val="009F5960"/>
    <w:rPr>
      <w:rFonts w:ascii="Helvetica" w:eastAsia="Times New Roman" w:hAnsi="Helvetica" w:cs="Times New Roman"/>
      <w:color w:val="000000"/>
      <w:kern w:val="0"/>
      <w:sz w:val="12"/>
      <w:szCs w:val="12"/>
      <w14:ligatures w14:val="none"/>
    </w:rPr>
  </w:style>
  <w:style w:type="paragraph" w:customStyle="1" w:styleId="Style1">
    <w:name w:val="Style1"/>
    <w:basedOn w:val="Normal"/>
    <w:link w:val="Style1Char"/>
    <w:qFormat/>
    <w:rsid w:val="007D1FBD"/>
    <w:pPr>
      <w:spacing w:before="240" w:line="276" w:lineRule="auto"/>
      <w:jc w:val="both"/>
      <w:outlineLvl w:val="0"/>
    </w:pPr>
    <w:rPr>
      <w:rFonts w:ascii="Palatino Linotype" w:eastAsiaTheme="minorEastAsia" w:hAnsi="Palatino Linotype" w:cs="Times New Roman"/>
      <w:smallCaps/>
      <w:kern w:val="0"/>
      <w:sz w:val="28"/>
      <w:szCs w:val="28"/>
      <w:lang w:eastAsia="ja-JP"/>
      <w14:ligatures w14:val="none"/>
    </w:rPr>
  </w:style>
  <w:style w:type="paragraph" w:customStyle="1" w:styleId="Style2">
    <w:name w:val="Style2"/>
    <w:basedOn w:val="Normal"/>
    <w:link w:val="Style2Char"/>
    <w:qFormat/>
    <w:rsid w:val="007D1FBD"/>
    <w:pPr>
      <w:spacing w:before="240"/>
      <w:jc w:val="both"/>
      <w:outlineLvl w:val="2"/>
    </w:pPr>
    <w:rPr>
      <w:rFonts w:ascii="Palatino Linotype" w:eastAsiaTheme="minorEastAsia" w:hAnsi="Palatino Linotype" w:cs="Times New Roman"/>
      <w:kern w:val="0"/>
      <w:sz w:val="28"/>
      <w:szCs w:val="28"/>
      <w:lang w:eastAsia="ja-JP"/>
      <w14:ligatures w14:val="none"/>
    </w:rPr>
  </w:style>
  <w:style w:type="character" w:customStyle="1" w:styleId="Style1Char">
    <w:name w:val="Style1 Char"/>
    <w:basedOn w:val="DefaultParagraphFont"/>
    <w:link w:val="Style1"/>
    <w:rsid w:val="007D1FBD"/>
    <w:rPr>
      <w:rFonts w:ascii="Palatino Linotype" w:eastAsiaTheme="minorEastAsia" w:hAnsi="Palatino Linotype" w:cs="Times New Roman"/>
      <w:smallCaps/>
      <w:kern w:val="0"/>
      <w:sz w:val="28"/>
      <w:szCs w:val="28"/>
      <w:lang w:eastAsia="ja-JP"/>
      <w14:ligatures w14:val="none"/>
    </w:rPr>
  </w:style>
  <w:style w:type="character" w:customStyle="1" w:styleId="Style2Char">
    <w:name w:val="Style2 Char"/>
    <w:basedOn w:val="DefaultParagraphFont"/>
    <w:link w:val="Style2"/>
    <w:rsid w:val="007D1FBD"/>
    <w:rPr>
      <w:rFonts w:ascii="Palatino Linotype" w:eastAsiaTheme="minorEastAsia" w:hAnsi="Palatino Linotype" w:cs="Times New Roman"/>
      <w:kern w:val="0"/>
      <w:sz w:val="28"/>
      <w:szCs w:val="28"/>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header" Target="header11.xml"/><Relationship Id="rId21" Type="http://schemas.openxmlformats.org/officeDocument/2006/relationships/header" Target="header5.xml"/><Relationship Id="rId34" Type="http://schemas.openxmlformats.org/officeDocument/2006/relationships/hyperlink" Target="https://ficycle.org/ficycle-equity-standard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am11.safelinks.protection.outlook.com/?url=https%3A%2F%2Fwww.nysed.gov%2Fsites%2Fdefault%2Ffiles%2Fprograms%2Fcrs%2Fculturally-responsive-sustaining-education-framework.pdf&amp;data=05%7C02%7CJBitzer%40policystudies.com%7C0d6f873000364ec102b508de85ce69e6%7C946ffa3ec6c74920abab38bf7ab65974%7C0%7C0%7C639095318749547403%7CUnknown%7CTWFpbGZsb3d8eyJFbXB0eU1hcGkiOnRydWUsIlYiOiIwLjAuMDAwMCIsIlAiOiJXaW4zMiIsIkFOIjoiTWFpbCIsIldUIjoyfQ%3D%3D%7C0%7C%7C%7C&amp;sdata=F%2BIOGZjqpJ3OWG3uykkCKqdO8jZ9oQW8ebzkt7ePF0I%3D&amp;reserved=0" TargetMode="External"/><Relationship Id="rId20" Type="http://schemas.openxmlformats.org/officeDocument/2006/relationships/footer" Target="footer3.xml"/><Relationship Id="rId29" Type="http://schemas.openxmlformats.org/officeDocument/2006/relationships/hyperlink" Target="https://ficycle.org/access-ficycle-math/"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nam11.safelinks.protection.outlook.com/?url=https%3A%2F%2Fwww.nysed.gov%2Fsites%2Fdefault%2Ffiles%2Fprograms%2Fstudent-support-services%2Fsel-benchmarks.pdf&amp;data=05%7C02%7CJBitzer%40policystudies.com%7C0d6f873000364ec102b508de85ce69e6%7C946ffa3ec6c74920abab38bf7ab65974%7C0%7C0%7C639095318749113668%7CUnknown%7CTWFpbGZsb3d8eyJFbXB0eU1hcGkiOnRydWUsIlYiOiIwLjAuMDAwMCIsIlAiOiJXaW4zMiIsIkFOIjoiTWFpbCIsIldUIjoyfQ%3D%3D%7C0%7C%7C%7C&amp;sdata=W4jESHVVo44YtvcHpq%2Fs71sIVBQ2e6FhauB5ebbpkHo%3D&amp;reserved=0" TargetMode="External"/><Relationship Id="rId32" Type="http://schemas.openxmlformats.org/officeDocument/2006/relationships/hyperlink" Target="https://nam11.safelinks.protection.outlook.com/?url=https%3A%2F%2Fwww.nysed.gov%2Fsites%2Fdefault%2Ffiles%2Fprograms%2Fcrs%2Fculturally-responsive-sustaining-education-framework.pdf&amp;data=05%7C02%7CJBitzer%40policystudies.com%7C0d6f873000364ec102b508de85ce69e6%7C946ffa3ec6c74920abab38bf7ab65974%7C0%7C0%7C639095318749547403%7CUnknown%7CTWFpbGZsb3d8eyJFbXB0eU1hcGkiOnRydWUsIlYiOiIwLjAuMDAwMCIsIlAiOiJXaW4zMiIsIkFOIjoiTWFpbCIsIldUIjoyfQ%3D%3D%7C0%7C%7C%7C&amp;sdata=F%2BIOGZjqpJ3OWG3uykkCKqdO8jZ9oQW8ebzkt7ePF0I%3D&amp;reserved=0" TargetMode="External"/><Relationship Id="rId37" Type="http://schemas.openxmlformats.org/officeDocument/2006/relationships/header" Target="header10.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am11.safelinks.protection.outlook.com/?url=https%3A%2F%2Fwww.nysed.gov%2Fgrad-measures%2Fnew-york-state-portrait-graduate&amp;data=05%7C02%7CJBitzer%40policystudies.com%7C0d6f873000364ec102b508de85ce69e6%7C946ffa3ec6c74920abab38bf7ab65974%7C0%7C0%7C639095318749175472%7CUnknown%7CTWFpbGZsb3d8eyJFbXB0eU1hcGkiOnRydWUsIlYiOiIwLjAuMDAwMCIsIlAiOiJXaW4zMiIsIkFOIjoiTWFpbCIsIldUIjoyfQ%3D%3D%7C0%7C%7C%7C&amp;sdata=ayLPULqtiyLWCprIdL%2BnvPcITu69I6nhRE7IrhUDZCw%3D&amp;reserved=0" TargetMode="External"/><Relationship Id="rId23" Type="http://schemas.openxmlformats.org/officeDocument/2006/relationships/hyperlink" Target="https://nam11.safelinks.protection.outlook.com/?url=https%3A%2F%2Fwww.nysed.gov%2Fsites%2Fdefault%2Ffiles%2Fprograms%2Fcrs%2Fculturally-responsive-sustaining-education-framework.pdf&amp;data=05%7C02%7CJBitzer%40policystudies.com%7C0d6f873000364ec102b508de85ce69e6%7C946ffa3ec6c74920abab38bf7ab65974%7C0%7C0%7C639095318749547403%7CUnknown%7CTWFpbGZsb3d8eyJFbXB0eU1hcGkiOnRydWUsIlYiOiIwLjAuMDAwMCIsIlAiOiJXaW4zMiIsIkFOIjoiTWFpbCIsIldUIjoyfQ%3D%3D%7C0%7C%7C%7C&amp;sdata=F%2BIOGZjqpJ3OWG3uykkCKqdO8jZ9oQW8ebzkt7ePF0I%3D&amp;reserved=0" TargetMode="External"/><Relationship Id="rId28" Type="http://schemas.openxmlformats.org/officeDocument/2006/relationships/header" Target="header8.xm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nam11.safelinks.protection.outlook.com/?url=https%3A%2F%2Fwww.nysed.gov%2Fgrad-measures%2Fnew-york-state-portrait-graduate&amp;data=05%7C02%7CJBitzer%40policystudies.com%7C0d6f873000364ec102b508de85ce69e6%7C946ffa3ec6c74920abab38bf7ab65974%7C0%7C0%7C639095318749175472%7CUnknown%7CTWFpbGZsb3d8eyJFbXB0eU1hcGkiOnRydWUsIlYiOiIwLjAuMDAwMCIsIlAiOiJXaW4zMiIsIkFOIjoiTWFpbCIsIldUIjoyfQ%3D%3D%7C0%7C%7C%7C&amp;sdata=ayLPULqtiyLWCprIdL%2BnvPcITu69I6nhRE7IrhUDZCw%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nam11.safelinks.protection.outlook.com/?url=https%3A%2F%2Fwww.nysed.gov%2Fgrad-measures%2Fnew-york-state-portrait-graduate&amp;data=05%7C02%7CJBitzer%40policystudies.com%7C0d6f873000364ec102b508de85ce69e6%7C946ffa3ec6c74920abab38bf7ab65974%7C0%7C0%7C639095318749175472%7CUnknown%7CTWFpbGZsb3d8eyJFbXB0eU1hcGkiOnRydWUsIlYiOiIwLjAuMDAwMCIsIlAiOiJXaW4zMiIsIkFOIjoiTWFpbCIsIldUIjoyfQ%3D%3D%7C0%7C%7C%7C&amp;sdata=ayLPULqtiyLWCprIdL%2BnvPcITu69I6nhRE7IrhUDZCw%3D&amp;reserved=0" TargetMode="External"/><Relationship Id="rId27" Type="http://schemas.openxmlformats.org/officeDocument/2006/relationships/footer" Target="footer4.xml"/><Relationship Id="rId30" Type="http://schemas.openxmlformats.org/officeDocument/2006/relationships/hyperlink" Target="mailto:info@ficycle.org" TargetMode="External"/><Relationship Id="rId35" Type="http://schemas.openxmlformats.org/officeDocument/2006/relationships/image" Target="media/image2.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nam11.safelinks.protection.outlook.com/?url=https%3A%2F%2Fwww.nysed.gov%2Fsites%2Fdefault%2Ffiles%2Fprograms%2Fstudent-support-services%2Fsel-benchmarks.pdf&amp;data=05%7C02%7CJBitzer%40policystudies.com%7C0d6f873000364ec102b508de85ce69e6%7C946ffa3ec6c74920abab38bf7ab65974%7C0%7C0%7C639095318749113668%7CUnknown%7CTWFpbGZsb3d8eyJFbXB0eU1hcGkiOnRydWUsIlYiOiIwLjAuMDAwMCIsIlAiOiJXaW4zMiIsIkFOIjoiTWFpbCIsIldUIjoyfQ%3D%3D%7C0%7C%7C%7C&amp;sdata=W4jESHVVo44YtvcHpq%2Fs71sIVBQ2e6FhauB5ebbpkHo%3D&amp;reserved=0" TargetMode="External"/><Relationship Id="rId25" Type="http://schemas.openxmlformats.org/officeDocument/2006/relationships/header" Target="header6.xml"/><Relationship Id="rId33" Type="http://schemas.openxmlformats.org/officeDocument/2006/relationships/hyperlink" Target="https://nam11.safelinks.protection.outlook.com/?url=https%3A%2F%2Fwww.nysed.gov%2Fsites%2Fdefault%2Ffiles%2Fprograms%2Fstudent-support-services%2Fsel-benchmarks.pdf&amp;data=05%7C02%7CJBitzer%40policystudies.com%7C0d6f873000364ec102b508de85ce69e6%7C946ffa3ec6c74920abab38bf7ab65974%7C0%7C0%7C639095318749113668%7CUnknown%7CTWFpbGZsb3d8eyJFbXB0eU1hcGkiOnRydWUsIlYiOiIwLjAuMDAwMCIsIlAiOiJXaW4zMiIsIkFOIjoiTWFpbCIsIldUIjoyfQ%3D%3D%7C0%7C%7C%7C&amp;sdata=W4jESHVVo44YtvcHpq%2Fs71sIVBQ2e6FhauB5ebbpkHo%3D&amp;reserved=0" TargetMode="External"/><Relationship Id="rId38"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bc5e8d8-60e2-4b51-8087-ec112cc94b36" xsi:nil="true"/>
    <lcf76f155ced4ddcb4097134ff3c332f xmlns="2b275b62-acea-4b0c-8140-af8b624ad6b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F14D168BC277439648787FAD41E74A" ma:contentTypeVersion="18" ma:contentTypeDescription="Create a new document." ma:contentTypeScope="" ma:versionID="cdfd2fcc19bc82c232c1e45d9585a72d">
  <xsd:schema xmlns:xsd="http://www.w3.org/2001/XMLSchema" xmlns:xs="http://www.w3.org/2001/XMLSchema" xmlns:p="http://schemas.microsoft.com/office/2006/metadata/properties" xmlns:ns2="2b275b62-acea-4b0c-8140-af8b624ad6bd" xmlns:ns3="8bc5e8d8-60e2-4b51-8087-ec112cc94b36" targetNamespace="http://schemas.microsoft.com/office/2006/metadata/properties" ma:root="true" ma:fieldsID="24119d01028bf2ee08898f56b9ba532f" ns2:_="" ns3:_="">
    <xsd:import namespace="2b275b62-acea-4b0c-8140-af8b624ad6bd"/>
    <xsd:import namespace="8bc5e8d8-60e2-4b51-8087-ec112cc94b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75b62-acea-4b0c-8140-af8b624ad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ff23e3-e101-494d-9ca5-fbd6357367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c5e8d8-60e2-4b51-8087-ec112cc94b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93b7eb8-ace1-42d9-bcab-f7c27a0ea917}" ma:internalName="TaxCatchAll" ma:showField="CatchAllData" ma:web="8bc5e8d8-60e2-4b51-8087-ec112cc94b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589FAC-6144-4E32-9980-6BA8FF259F58}">
  <ds:schemaRefs>
    <ds:schemaRef ds:uri="http://schemas.openxmlformats.org/officeDocument/2006/bibliography"/>
  </ds:schemaRefs>
</ds:datastoreItem>
</file>

<file path=customXml/itemProps2.xml><?xml version="1.0" encoding="utf-8"?>
<ds:datastoreItem xmlns:ds="http://schemas.openxmlformats.org/officeDocument/2006/customXml" ds:itemID="{E1523CB8-E35A-4B6A-9BDD-1B138D9B7370}">
  <ds:schemaRefs>
    <ds:schemaRef ds:uri="http://schemas.microsoft.com/office/2006/metadata/properties"/>
    <ds:schemaRef ds:uri="http://schemas.microsoft.com/office/infopath/2007/PartnerControls"/>
    <ds:schemaRef ds:uri="8bc5e8d8-60e2-4b51-8087-ec112cc94b36"/>
    <ds:schemaRef ds:uri="2b275b62-acea-4b0c-8140-af8b624ad6bd"/>
  </ds:schemaRefs>
</ds:datastoreItem>
</file>

<file path=customXml/itemProps3.xml><?xml version="1.0" encoding="utf-8"?>
<ds:datastoreItem xmlns:ds="http://schemas.openxmlformats.org/officeDocument/2006/customXml" ds:itemID="{06B19754-2F99-4DEA-9F29-B2549C109736}">
  <ds:schemaRefs>
    <ds:schemaRef ds:uri="http://schemas.microsoft.com/sharepoint/v3/contenttype/forms"/>
  </ds:schemaRefs>
</ds:datastoreItem>
</file>

<file path=customXml/itemProps4.xml><?xml version="1.0" encoding="utf-8"?>
<ds:datastoreItem xmlns:ds="http://schemas.openxmlformats.org/officeDocument/2006/customXml" ds:itemID="{A9108417-90C0-4348-962B-A08EDC8B3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75b62-acea-4b0c-8140-af8b624ad6bd"/>
    <ds:schemaRef ds:uri="8bc5e8d8-60e2-4b51-8087-ec112cc94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ef16e8-4ce0-4fc3-92e2-6a7a6c8e765e}" enabled="0" method="" siteId="{15ef16e8-4ce0-4fc3-92e2-6a7a6c8e765e}" removed="1"/>
</clbl:labelList>
</file>

<file path=docProps/app.xml><?xml version="1.0" encoding="utf-8"?>
<Properties xmlns="http://schemas.openxmlformats.org/officeDocument/2006/extended-properties" xmlns:vt="http://schemas.openxmlformats.org/officeDocument/2006/docPropsVTypes">
  <Template>Normal</Template>
  <TotalTime>0</TotalTime>
  <Pages>27</Pages>
  <Words>5426</Words>
  <Characters>30932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2026-06-12T19:31:00Z</dcterms:created>
  <dcterms:modified xsi:type="dcterms:W3CDTF">2026-06-12T19:31:00Z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0x010100F6F14D168BC277439648787FAD41E74A</vt:lpwstr>
  </property>
</Properties>
</file>